
<file path=[Content_Types].xml><?xml version="1.0" encoding="utf-8"?>
<Types xmlns="http://schemas.openxmlformats.org/package/2006/content-types">
  <Default Extension="rels" ContentType="application/vnd.openxmlformats-package.relationships+xml"/>
  <Default Extension="xml" ContentType="application/xml"/>
  <Override PartName="/word/diagrams/data2.xml" ContentType="application/vnd.openxmlformats-officedocument.drawingml.diagramData+xml"/>
  <Override PartName="/word/document.xml" ContentType="application/vnd.openxmlformats-officedocument.wordprocessingml.document.main+xml"/>
  <Override PartName="/word/diagrams/data1.xml" ContentType="application/vnd.openxmlformats-officedocument.drawingml.diagramData+xml"/>
  <Override PartName="/word/diagrams/data3.xml" ContentType="application/vnd.openxmlformats-officedocument.drawingml.diagramData+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layout2.xml" ContentType="application/vnd.openxmlformats-officedocument.drawingml.diagramLayout+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theme/theme1.xml" ContentType="application/vnd.openxmlformats-officedocument.theme+xml"/>
  <Override PartName="/word/diagrams/quickStyle2.xml" ContentType="application/vnd.openxmlformats-officedocument.drawingml.diagramStyle+xml"/>
  <Override PartName="/word/diagrams/drawing2.xml" ContentType="application/vnd.ms-office.drawingml.diagramDrawing+xml"/>
  <Override PartName="/word/diagrams/colors2.xml" ContentType="application/vnd.openxmlformats-officedocument.drawingml.diagramColors+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C86119" w14:textId="64238C2B" w:rsidR="00E06CAF" w:rsidRDefault="00131930" w:rsidP="0CBC0A9F">
      <w:pPr>
        <w:pStyle w:val="Heading1"/>
        <w:jc w:val="center"/>
        <w:rPr>
          <w:rFonts w:ascii="Bahnschrift" w:eastAsia="Bahnschrift" w:hAnsi="Bahnschrift" w:cs="Bahnschrift"/>
          <w:b/>
          <w:bCs/>
        </w:rPr>
      </w:pPr>
      <w:bookmarkStart w:id="0" w:name="_Toc187841401"/>
      <w:r w:rsidRPr="070C2766">
        <w:rPr>
          <w:rFonts w:ascii="Bahnschrift" w:eastAsia="Bahnschrift" w:hAnsi="Bahnschrift" w:cs="Bahnschrift"/>
          <w:b/>
          <w:bCs/>
        </w:rPr>
        <w:t xml:space="preserve">Chapter 2: </w:t>
      </w:r>
      <w:r w:rsidR="00773F38" w:rsidRPr="070C2766">
        <w:rPr>
          <w:rFonts w:ascii="Bahnschrift" w:eastAsia="Bahnschrift" w:hAnsi="Bahnschrift" w:cs="Bahnschrift"/>
          <w:b/>
          <w:bCs/>
        </w:rPr>
        <w:t xml:space="preserve">External Influences </w:t>
      </w:r>
      <w:r>
        <w:br/>
      </w:r>
      <w:r w:rsidRPr="070C2766">
        <w:rPr>
          <w:rFonts w:ascii="Bahnschrift" w:eastAsia="Bahnschrift" w:hAnsi="Bahnschrift" w:cs="Bahnschrift"/>
          <w:b/>
          <w:bCs/>
        </w:rPr>
        <w:t>Demographics and Social Stratification</w:t>
      </w:r>
      <w:bookmarkEnd w:id="0"/>
    </w:p>
    <w:p w14:paraId="156565D3" w14:textId="17BF9A13" w:rsidR="00131930" w:rsidRDefault="00131930" w:rsidP="070C2766"/>
    <w:p w14:paraId="56F69F8F" w14:textId="22C0583B" w:rsidR="00131930" w:rsidRDefault="00131930" w:rsidP="070C2766">
      <w:pPr>
        <w:pStyle w:val="Heading2"/>
        <w:rPr>
          <w:rFonts w:ascii="Bahnschrift" w:eastAsia="Bahnschrift" w:hAnsi="Bahnschrift" w:cs="Bahnschrift"/>
          <w:b/>
          <w:bCs/>
        </w:rPr>
      </w:pPr>
      <w:bookmarkStart w:id="1" w:name="_Toc187841402"/>
      <w:r w:rsidRPr="657944F6">
        <w:rPr>
          <w:rFonts w:ascii="Bahnschrift" w:eastAsia="Bahnschrift" w:hAnsi="Bahnschrift" w:cs="Bahnschrift"/>
          <w:b/>
          <w:bCs/>
        </w:rPr>
        <w:t xml:space="preserve">Demographics and </w:t>
      </w:r>
      <w:r w:rsidR="7C0D4153" w:rsidRPr="657944F6">
        <w:rPr>
          <w:rFonts w:ascii="Bahnschrift" w:eastAsia="Bahnschrift" w:hAnsi="Bahnschrift" w:cs="Bahnschrift"/>
          <w:b/>
          <w:bCs/>
        </w:rPr>
        <w:t>D</w:t>
      </w:r>
      <w:r w:rsidRPr="657944F6">
        <w:rPr>
          <w:rFonts w:ascii="Bahnschrift" w:eastAsia="Bahnschrift" w:hAnsi="Bahnschrift" w:cs="Bahnschrift"/>
          <w:b/>
          <w:bCs/>
        </w:rPr>
        <w:t xml:space="preserve">emographic </w:t>
      </w:r>
      <w:r w:rsidR="78882B02" w:rsidRPr="657944F6">
        <w:rPr>
          <w:rFonts w:ascii="Bahnschrift" w:eastAsia="Bahnschrift" w:hAnsi="Bahnschrift" w:cs="Bahnschrift"/>
          <w:b/>
          <w:bCs/>
        </w:rPr>
        <w:t>V</w:t>
      </w:r>
      <w:r w:rsidRPr="657944F6">
        <w:rPr>
          <w:rFonts w:ascii="Bahnschrift" w:eastAsia="Bahnschrift" w:hAnsi="Bahnschrift" w:cs="Bahnschrift"/>
          <w:b/>
          <w:bCs/>
        </w:rPr>
        <w:t>ariables</w:t>
      </w:r>
      <w:bookmarkEnd w:id="1"/>
      <w:r w:rsidRPr="657944F6">
        <w:rPr>
          <w:rFonts w:ascii="Bahnschrift" w:eastAsia="Bahnschrift" w:hAnsi="Bahnschrift" w:cs="Bahnschrift"/>
          <w:b/>
          <w:bCs/>
        </w:rPr>
        <w:t xml:space="preserve"> </w:t>
      </w:r>
    </w:p>
    <w:p w14:paraId="7993B9BC" w14:textId="04ECB086" w:rsidR="00E25E5B" w:rsidRDefault="2399AF82" w:rsidP="070C2766">
      <w:pPr>
        <w:rPr>
          <w:rFonts w:ascii="Aptos" w:eastAsia="Aptos" w:hAnsi="Aptos" w:cs="Aptos"/>
        </w:rPr>
      </w:pPr>
      <w:r w:rsidRPr="2CDDCE42">
        <w:rPr>
          <w:rFonts w:ascii="Aptos" w:eastAsia="Aptos" w:hAnsi="Aptos" w:cs="Aptos"/>
          <w:b/>
          <w:bCs/>
        </w:rPr>
        <w:t xml:space="preserve">Demographics and social </w:t>
      </w:r>
      <w:r w:rsidR="4C9917C6" w:rsidRPr="2CDDCE42">
        <w:rPr>
          <w:rFonts w:ascii="Aptos" w:eastAsia="Aptos" w:hAnsi="Aptos" w:cs="Aptos"/>
          <w:b/>
          <w:bCs/>
        </w:rPr>
        <w:t xml:space="preserve">class </w:t>
      </w:r>
      <w:r w:rsidRPr="2CDDCE42">
        <w:rPr>
          <w:rFonts w:ascii="Aptos" w:eastAsia="Aptos" w:hAnsi="Aptos" w:cs="Aptos"/>
        </w:rPr>
        <w:t xml:space="preserve">affect how we shop and what we buy. </w:t>
      </w:r>
      <w:r w:rsidR="50B82410" w:rsidRPr="2CDDCE42">
        <w:rPr>
          <w:rFonts w:ascii="Aptos" w:eastAsia="Aptos" w:hAnsi="Aptos" w:cs="Aptos"/>
        </w:rPr>
        <w:t>Factors such as</w:t>
      </w:r>
      <w:r w:rsidRPr="2CDDCE42">
        <w:rPr>
          <w:rFonts w:ascii="Aptos" w:eastAsia="Aptos" w:hAnsi="Aptos" w:cs="Aptos"/>
        </w:rPr>
        <w:t xml:space="preserve"> age, income, education, and social status shape our tastes, needs, and how much we can afford. For businesses, understanding these differences helps them connect with </w:t>
      </w:r>
      <w:r w:rsidR="00164552" w:rsidRPr="2CDDCE42">
        <w:rPr>
          <w:rFonts w:ascii="Aptos" w:eastAsia="Aptos" w:hAnsi="Aptos" w:cs="Aptos"/>
        </w:rPr>
        <w:t>diverse groups</w:t>
      </w:r>
      <w:r w:rsidRPr="2CDDCE42">
        <w:rPr>
          <w:rFonts w:ascii="Aptos" w:eastAsia="Aptos" w:hAnsi="Aptos" w:cs="Aptos"/>
        </w:rPr>
        <w:t xml:space="preserve"> of consumers. By tailoring their products, ads, and messages</w:t>
      </w:r>
      <w:r w:rsidR="10A03F65" w:rsidRPr="2CDDCE42">
        <w:rPr>
          <w:rFonts w:ascii="Aptos" w:eastAsia="Aptos" w:hAnsi="Aptos" w:cs="Aptos"/>
        </w:rPr>
        <w:t xml:space="preserve">, they can </w:t>
      </w:r>
      <w:r w:rsidRPr="2CDDCE42">
        <w:rPr>
          <w:rFonts w:ascii="Aptos" w:eastAsia="Aptos" w:hAnsi="Aptos" w:cs="Aptos"/>
        </w:rPr>
        <w:t xml:space="preserve">match what each </w:t>
      </w:r>
      <w:r w:rsidR="05A6F50B" w:rsidRPr="2CDDCE42">
        <w:rPr>
          <w:rFonts w:ascii="Aptos" w:eastAsia="Aptos" w:hAnsi="Aptos" w:cs="Aptos"/>
        </w:rPr>
        <w:t xml:space="preserve">target audience </w:t>
      </w:r>
      <w:r w:rsidRPr="2CDDCE42">
        <w:rPr>
          <w:rFonts w:ascii="Aptos" w:eastAsia="Aptos" w:hAnsi="Aptos" w:cs="Aptos"/>
        </w:rPr>
        <w:t>values and can afford.</w:t>
      </w:r>
    </w:p>
    <w:p w14:paraId="5792D670" w14:textId="7C6659F5" w:rsidR="00E25E5B" w:rsidRDefault="00E25E5B" w:rsidP="070C2766">
      <w:pPr>
        <w:pStyle w:val="Subtitle"/>
        <w:rPr>
          <w:rFonts w:ascii="Bahnschrift" w:eastAsia="Bahnschrift" w:hAnsi="Bahnschrift" w:cs="Bahnschrift"/>
          <w:i/>
          <w:iCs/>
        </w:rPr>
      </w:pPr>
      <w:r w:rsidRPr="070C2766">
        <w:rPr>
          <w:rFonts w:ascii="Bahnschrift" w:eastAsia="Bahnschrift" w:hAnsi="Bahnschrift" w:cs="Bahnschrift"/>
          <w:i/>
          <w:iCs/>
        </w:rPr>
        <w:t xml:space="preserve">The Role of Demographics and Social Status </w:t>
      </w:r>
      <w:r w:rsidR="00740F5E" w:rsidRPr="070C2766">
        <w:rPr>
          <w:rFonts w:ascii="Bahnschrift" w:eastAsia="Bahnschrift" w:hAnsi="Bahnschrift" w:cs="Bahnschrift"/>
          <w:i/>
          <w:iCs/>
        </w:rPr>
        <w:t>in</w:t>
      </w:r>
      <w:r w:rsidRPr="070C2766">
        <w:rPr>
          <w:rFonts w:ascii="Bahnschrift" w:eastAsia="Bahnschrift" w:hAnsi="Bahnschrift" w:cs="Bahnschrift"/>
          <w:i/>
          <w:iCs/>
        </w:rPr>
        <w:t xml:space="preserve"> Consumer Behavior </w:t>
      </w:r>
      <w:r w:rsidR="00740F5E" w:rsidRPr="070C2766">
        <w:rPr>
          <w:rFonts w:ascii="Bahnschrift" w:eastAsia="Bahnschrift" w:hAnsi="Bahnschrift" w:cs="Bahnschrift"/>
          <w:i/>
          <w:iCs/>
        </w:rPr>
        <w:t>a</w:t>
      </w:r>
      <w:r w:rsidRPr="070C2766">
        <w:rPr>
          <w:rFonts w:ascii="Bahnschrift" w:eastAsia="Bahnschrift" w:hAnsi="Bahnschrift" w:cs="Bahnschrift"/>
          <w:i/>
          <w:iCs/>
        </w:rPr>
        <w:t>nd Marketing</w:t>
      </w:r>
    </w:p>
    <w:p w14:paraId="6AF7CF13" w14:textId="548872E3" w:rsidR="00663385" w:rsidRDefault="00E25E5B" w:rsidP="00200D23">
      <w:r>
        <w:rPr>
          <w:rFonts w:eastAsiaTheme="minorEastAsia"/>
          <w:noProof/>
        </w:rPr>
        <w:drawing>
          <wp:inline distT="0" distB="0" distL="0" distR="0" wp14:anchorId="11AC4D1A" wp14:editId="38907364">
            <wp:extent cx="5781675" cy="2552700"/>
            <wp:effectExtent l="19050" t="0" r="9525" b="0"/>
            <wp:docPr id="1488832959" name="Diagram 2" descr="Demographic Factors&#10; Age&#10; Gender&#10; Education&#10; Occupation&#10; Income&#10; Geographic Factors&#10;Social Class&#10; Upper Class&#10; Upper-middle Class&#10; Middle Class&#10; Working Class&#10; Upper-lower Class&#10; Lower-lower Class&#10;Consumer Behaviors&#10; Values&#10; Information Sources&#10; Product Preferences&#10; Shopping Habits&#10; Disposable Income&#10;Marketing Mix&#10; Product&#10; Price&#10; Place&#10; Promotion&#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7372514D" w14:textId="77777777" w:rsidR="00E25E5B" w:rsidRDefault="00E25E5B" w:rsidP="00200D23"/>
    <w:p w14:paraId="3006D382" w14:textId="00DC85FD" w:rsidR="00773F38" w:rsidRDefault="00773F38" w:rsidP="00773F38">
      <w:r>
        <w:t>At the end of this chapter, you will</w:t>
      </w:r>
      <w:r w:rsidR="3613A879">
        <w:t xml:space="preserve"> be able to</w:t>
      </w:r>
      <w:r>
        <w:t>:</w:t>
      </w:r>
    </w:p>
    <w:p w14:paraId="10ECE18B" w14:textId="0AAC0273" w:rsidR="00773F38" w:rsidRDefault="00773F38" w:rsidP="00773F38">
      <w:pPr>
        <w:pStyle w:val="ListParagraph"/>
        <w:numPr>
          <w:ilvl w:val="0"/>
          <w:numId w:val="17"/>
        </w:numPr>
        <w:rPr>
          <w:rFonts w:eastAsiaTheme="minorEastAsia"/>
        </w:rPr>
      </w:pPr>
      <w:r w:rsidRPr="000F0FA9">
        <w:rPr>
          <w:rFonts w:eastAsiaTheme="minorEastAsia"/>
        </w:rPr>
        <w:t xml:space="preserve">Recognize </w:t>
      </w:r>
      <w:r w:rsidR="00AA11DB">
        <w:rPr>
          <w:rFonts w:eastAsiaTheme="minorEastAsia"/>
        </w:rPr>
        <w:t xml:space="preserve">the role demographic </w:t>
      </w:r>
      <w:r w:rsidR="00740F5E">
        <w:rPr>
          <w:rFonts w:eastAsiaTheme="minorEastAsia"/>
        </w:rPr>
        <w:t>factors</w:t>
      </w:r>
      <w:r w:rsidR="00AA11DB">
        <w:rPr>
          <w:rFonts w:eastAsiaTheme="minorEastAsia"/>
        </w:rPr>
        <w:t xml:space="preserve"> play in shaping </w:t>
      </w:r>
      <w:r w:rsidR="00740F5E">
        <w:rPr>
          <w:rFonts w:eastAsiaTheme="minorEastAsia"/>
        </w:rPr>
        <w:t xml:space="preserve">your </w:t>
      </w:r>
      <w:r w:rsidR="00AA11DB">
        <w:rPr>
          <w:rFonts w:eastAsiaTheme="minorEastAsia"/>
        </w:rPr>
        <w:t>consumer behavior</w:t>
      </w:r>
      <w:r w:rsidRPr="000F0FA9">
        <w:rPr>
          <w:rFonts w:eastAsiaTheme="minorEastAsia"/>
        </w:rPr>
        <w:t>.</w:t>
      </w:r>
    </w:p>
    <w:p w14:paraId="19F5D5AD" w14:textId="5B3C45B0" w:rsidR="00AA11DB" w:rsidRDefault="00AA11DB" w:rsidP="00773F38">
      <w:pPr>
        <w:pStyle w:val="ListParagraph"/>
        <w:numPr>
          <w:ilvl w:val="0"/>
          <w:numId w:val="17"/>
        </w:numPr>
        <w:rPr>
          <w:rFonts w:eastAsiaTheme="minorEastAsia"/>
        </w:rPr>
      </w:pPr>
      <w:r>
        <w:rPr>
          <w:rFonts w:eastAsiaTheme="minorEastAsia"/>
        </w:rPr>
        <w:t>Discuss different generations in the U.S. and how marketing can target each of them.</w:t>
      </w:r>
    </w:p>
    <w:p w14:paraId="6ADDDB07" w14:textId="0F2C59EB" w:rsidR="00AA11DB" w:rsidRDefault="00AA11DB" w:rsidP="00773F38">
      <w:pPr>
        <w:pStyle w:val="ListParagraph"/>
        <w:numPr>
          <w:ilvl w:val="0"/>
          <w:numId w:val="17"/>
        </w:numPr>
        <w:rPr>
          <w:rFonts w:eastAsiaTheme="minorEastAsia"/>
        </w:rPr>
      </w:pPr>
      <w:r>
        <w:rPr>
          <w:rFonts w:eastAsiaTheme="minorEastAsia"/>
        </w:rPr>
        <w:t>Discuss the role social stratification and socioeconomic factors play in shaping consumer behavior.</w:t>
      </w:r>
    </w:p>
    <w:p w14:paraId="284828F4" w14:textId="0424FB7E" w:rsidR="00AA11DB" w:rsidRPr="00AA11DB" w:rsidRDefault="00AA11DB" w:rsidP="00AA11DB">
      <w:pPr>
        <w:ind w:left="360"/>
        <w:rPr>
          <w:rFonts w:eastAsiaTheme="minorEastAsia"/>
        </w:rPr>
      </w:pPr>
    </w:p>
    <w:p w14:paraId="7E4F95EC" w14:textId="77777777" w:rsidR="00773F38" w:rsidRDefault="00773F38" w:rsidP="00773F38">
      <w:r>
        <w:lastRenderedPageBreak/>
        <w:t>Key concepts to remember:</w:t>
      </w:r>
    </w:p>
    <w:p w14:paraId="7E122A62" w14:textId="77777777" w:rsidR="00AA11DB" w:rsidRDefault="00AA11DB" w:rsidP="00AA11DB">
      <w:pPr>
        <w:pStyle w:val="ListParagraph"/>
        <w:numPr>
          <w:ilvl w:val="0"/>
          <w:numId w:val="6"/>
        </w:numPr>
        <w:tabs>
          <w:tab w:val="left" w:pos="1800"/>
        </w:tabs>
        <w:spacing w:after="200" w:line="240" w:lineRule="auto"/>
        <w:jc w:val="both"/>
        <w:rPr>
          <w:rFonts w:eastAsiaTheme="minorEastAsia"/>
        </w:rPr>
        <w:sectPr w:rsidR="00AA11DB" w:rsidSect="003B0130">
          <w:footerReference w:type="default" r:id="rId13"/>
          <w:pgSz w:w="12240" w:h="15840"/>
          <w:pgMar w:top="1440" w:right="1440" w:bottom="1440" w:left="1440" w:header="720" w:footer="720" w:gutter="0"/>
          <w:cols w:space="720"/>
          <w:docGrid w:linePitch="360"/>
        </w:sectPr>
      </w:pPr>
    </w:p>
    <w:p w14:paraId="6E94DB1B" w14:textId="34855FB8" w:rsidR="00B91C01" w:rsidRDefault="00AA11DB" w:rsidP="070C2766">
      <w:pPr>
        <w:pStyle w:val="ListParagraph"/>
        <w:numPr>
          <w:ilvl w:val="0"/>
          <w:numId w:val="6"/>
        </w:numPr>
        <w:tabs>
          <w:tab w:val="left" w:pos="1800"/>
        </w:tabs>
        <w:spacing w:after="200" w:line="240" w:lineRule="auto"/>
        <w:jc w:val="both"/>
        <w:rPr>
          <w:rFonts w:eastAsiaTheme="minorEastAsia"/>
        </w:rPr>
      </w:pPr>
      <w:r w:rsidRPr="070C2766">
        <w:rPr>
          <w:rFonts w:eastAsiaTheme="minorEastAsia"/>
        </w:rPr>
        <w:t>Demographic</w:t>
      </w:r>
      <w:r w:rsidR="1E3813F6" w:rsidRPr="070C2766">
        <w:rPr>
          <w:rFonts w:eastAsiaTheme="minorEastAsia"/>
        </w:rPr>
        <w:t xml:space="preserve"> and </w:t>
      </w:r>
      <w:r w:rsidRPr="070C2766">
        <w:rPr>
          <w:rFonts w:eastAsiaTheme="minorEastAsia"/>
        </w:rPr>
        <w:t>demographic variables:</w:t>
      </w:r>
    </w:p>
    <w:p w14:paraId="6EFF13D5" w14:textId="4CFB9F40" w:rsidR="00B91C01" w:rsidRDefault="1AF03A62" w:rsidP="070C2766">
      <w:pPr>
        <w:pStyle w:val="ListParagraph"/>
        <w:numPr>
          <w:ilvl w:val="1"/>
          <w:numId w:val="6"/>
        </w:numPr>
        <w:tabs>
          <w:tab w:val="left" w:pos="1800"/>
        </w:tabs>
        <w:spacing w:after="200" w:line="240" w:lineRule="auto"/>
        <w:ind w:left="990"/>
        <w:jc w:val="both"/>
        <w:rPr>
          <w:rFonts w:eastAsiaTheme="minorEastAsia"/>
        </w:rPr>
      </w:pPr>
      <w:r w:rsidRPr="070C2766">
        <w:rPr>
          <w:rFonts w:eastAsiaTheme="minorEastAsia"/>
        </w:rPr>
        <w:t>P</w:t>
      </w:r>
      <w:r w:rsidR="00AA11DB" w:rsidRPr="070C2766">
        <w:rPr>
          <w:rFonts w:eastAsiaTheme="minorEastAsia"/>
        </w:rPr>
        <w:t>opulation size</w:t>
      </w:r>
    </w:p>
    <w:p w14:paraId="669A0D1E" w14:textId="0C963E33" w:rsidR="00B91C01" w:rsidRDefault="6A79C15E" w:rsidP="2CDDCE42">
      <w:pPr>
        <w:pStyle w:val="ListParagraph"/>
        <w:numPr>
          <w:ilvl w:val="1"/>
          <w:numId w:val="6"/>
        </w:numPr>
        <w:tabs>
          <w:tab w:val="left" w:pos="1800"/>
        </w:tabs>
        <w:spacing w:after="200" w:line="240" w:lineRule="auto"/>
        <w:ind w:left="990"/>
        <w:jc w:val="both"/>
        <w:rPr>
          <w:rFonts w:eastAsiaTheme="minorEastAsia"/>
        </w:rPr>
      </w:pPr>
      <w:r w:rsidRPr="2CDDCE42">
        <w:rPr>
          <w:rFonts w:eastAsiaTheme="minorEastAsia"/>
        </w:rPr>
        <w:t xml:space="preserve">Age </w:t>
      </w:r>
      <w:r w:rsidR="423201C6" w:rsidRPr="2CDDCE42">
        <w:rPr>
          <w:rFonts w:eastAsiaTheme="minorEastAsia"/>
        </w:rPr>
        <w:t>D</w:t>
      </w:r>
      <w:r w:rsidR="00AA11DB" w:rsidRPr="2CDDCE42">
        <w:rPr>
          <w:rFonts w:eastAsiaTheme="minorEastAsia"/>
        </w:rPr>
        <w:t>istribution</w:t>
      </w:r>
    </w:p>
    <w:p w14:paraId="66A67796" w14:textId="47122CCD" w:rsidR="00B91C01" w:rsidRDefault="7035184B" w:rsidP="070C2766">
      <w:pPr>
        <w:pStyle w:val="ListParagraph"/>
        <w:numPr>
          <w:ilvl w:val="1"/>
          <w:numId w:val="6"/>
        </w:numPr>
        <w:tabs>
          <w:tab w:val="left" w:pos="1800"/>
        </w:tabs>
        <w:spacing w:after="200" w:line="240" w:lineRule="auto"/>
        <w:ind w:left="990"/>
        <w:jc w:val="both"/>
        <w:rPr>
          <w:rFonts w:eastAsiaTheme="minorEastAsia"/>
        </w:rPr>
      </w:pPr>
      <w:r w:rsidRPr="070C2766">
        <w:rPr>
          <w:rFonts w:eastAsiaTheme="minorEastAsia"/>
        </w:rPr>
        <w:t>G</w:t>
      </w:r>
      <w:r w:rsidR="00AA11DB" w:rsidRPr="070C2766">
        <w:rPr>
          <w:rFonts w:eastAsiaTheme="minorEastAsia"/>
        </w:rPr>
        <w:t>ender</w:t>
      </w:r>
    </w:p>
    <w:p w14:paraId="5300B06F" w14:textId="2401A8AC" w:rsidR="00B91C01" w:rsidRDefault="7F1F0C12" w:rsidP="070C2766">
      <w:pPr>
        <w:pStyle w:val="ListParagraph"/>
        <w:numPr>
          <w:ilvl w:val="1"/>
          <w:numId w:val="6"/>
        </w:numPr>
        <w:tabs>
          <w:tab w:val="left" w:pos="1800"/>
        </w:tabs>
        <w:spacing w:after="200" w:line="240" w:lineRule="auto"/>
        <w:ind w:left="990"/>
        <w:jc w:val="both"/>
        <w:rPr>
          <w:rFonts w:eastAsiaTheme="minorEastAsia"/>
        </w:rPr>
      </w:pPr>
      <w:r w:rsidRPr="070C2766">
        <w:rPr>
          <w:rFonts w:eastAsiaTheme="minorEastAsia"/>
        </w:rPr>
        <w:t>E</w:t>
      </w:r>
      <w:r w:rsidR="00AA11DB" w:rsidRPr="070C2766">
        <w:rPr>
          <w:rFonts w:eastAsiaTheme="minorEastAsia"/>
        </w:rPr>
        <w:t>ducation</w:t>
      </w:r>
    </w:p>
    <w:p w14:paraId="35F2A812" w14:textId="536F919A" w:rsidR="00B91C01" w:rsidRDefault="1011AF61" w:rsidP="070C2766">
      <w:pPr>
        <w:pStyle w:val="ListParagraph"/>
        <w:numPr>
          <w:ilvl w:val="1"/>
          <w:numId w:val="6"/>
        </w:numPr>
        <w:tabs>
          <w:tab w:val="left" w:pos="1800"/>
        </w:tabs>
        <w:spacing w:after="200" w:line="240" w:lineRule="auto"/>
        <w:ind w:left="990"/>
        <w:jc w:val="both"/>
        <w:rPr>
          <w:rFonts w:eastAsiaTheme="minorEastAsia"/>
        </w:rPr>
      </w:pPr>
      <w:r w:rsidRPr="070C2766">
        <w:rPr>
          <w:rFonts w:eastAsiaTheme="minorEastAsia"/>
        </w:rPr>
        <w:t>O</w:t>
      </w:r>
      <w:r w:rsidR="00AA11DB" w:rsidRPr="070C2766">
        <w:rPr>
          <w:rFonts w:eastAsiaTheme="minorEastAsia"/>
        </w:rPr>
        <w:t>ccupation</w:t>
      </w:r>
    </w:p>
    <w:p w14:paraId="5D4C258B" w14:textId="3717118F" w:rsidR="00AA11DB" w:rsidRPr="00B91C01" w:rsidRDefault="2832F450" w:rsidP="070C2766">
      <w:pPr>
        <w:pStyle w:val="ListParagraph"/>
        <w:numPr>
          <w:ilvl w:val="1"/>
          <w:numId w:val="6"/>
        </w:numPr>
        <w:tabs>
          <w:tab w:val="left" w:pos="1800"/>
        </w:tabs>
        <w:spacing w:after="200" w:line="240" w:lineRule="auto"/>
        <w:ind w:left="990"/>
        <w:jc w:val="both"/>
        <w:rPr>
          <w:rFonts w:eastAsiaTheme="minorEastAsia"/>
        </w:rPr>
      </w:pPr>
      <w:r w:rsidRPr="070C2766">
        <w:rPr>
          <w:rFonts w:eastAsiaTheme="minorEastAsia"/>
        </w:rPr>
        <w:t>I</w:t>
      </w:r>
      <w:r w:rsidR="00AA11DB" w:rsidRPr="070C2766">
        <w:rPr>
          <w:rFonts w:eastAsiaTheme="minorEastAsia"/>
        </w:rPr>
        <w:t>ncome</w:t>
      </w:r>
    </w:p>
    <w:p w14:paraId="4D492A0D" w14:textId="145935FD" w:rsidR="00AA11DB" w:rsidRPr="00AA11DB" w:rsidRDefault="00AA11DB" w:rsidP="070C2766">
      <w:pPr>
        <w:pStyle w:val="ListParagraph"/>
        <w:numPr>
          <w:ilvl w:val="0"/>
          <w:numId w:val="6"/>
        </w:numPr>
        <w:tabs>
          <w:tab w:val="left" w:pos="1800"/>
        </w:tabs>
        <w:spacing w:after="200" w:line="240" w:lineRule="auto"/>
        <w:jc w:val="both"/>
        <w:rPr>
          <w:rFonts w:eastAsiaTheme="minorEastAsia"/>
        </w:rPr>
      </w:pPr>
      <w:r w:rsidRPr="070C2766">
        <w:rPr>
          <w:rFonts w:eastAsiaTheme="minorEastAsia"/>
        </w:rPr>
        <w:t xml:space="preserve">Subjective </w:t>
      </w:r>
      <w:r w:rsidR="2DFBF34E" w:rsidRPr="070C2766">
        <w:rPr>
          <w:rFonts w:eastAsiaTheme="minorEastAsia"/>
        </w:rPr>
        <w:t>D</w:t>
      </w:r>
      <w:r w:rsidRPr="070C2766">
        <w:rPr>
          <w:rFonts w:eastAsiaTheme="minorEastAsia"/>
        </w:rPr>
        <w:t xml:space="preserve">iscretionary </w:t>
      </w:r>
      <w:r w:rsidR="7537FCC0" w:rsidRPr="070C2766">
        <w:rPr>
          <w:rFonts w:eastAsiaTheme="minorEastAsia"/>
        </w:rPr>
        <w:t>I</w:t>
      </w:r>
      <w:r w:rsidRPr="070C2766">
        <w:rPr>
          <w:rFonts w:eastAsiaTheme="minorEastAsia"/>
        </w:rPr>
        <w:t>ncome (SDI)</w:t>
      </w:r>
    </w:p>
    <w:p w14:paraId="0ADF056D" w14:textId="77777777" w:rsidR="00AA11DB" w:rsidRPr="00AA11DB" w:rsidRDefault="00AA11DB" w:rsidP="00AA11DB">
      <w:pPr>
        <w:pStyle w:val="ListParagraph"/>
        <w:numPr>
          <w:ilvl w:val="0"/>
          <w:numId w:val="6"/>
        </w:numPr>
        <w:tabs>
          <w:tab w:val="left" w:pos="1800"/>
        </w:tabs>
        <w:spacing w:after="200" w:line="240" w:lineRule="auto"/>
        <w:jc w:val="both"/>
        <w:rPr>
          <w:rFonts w:eastAsiaTheme="minorEastAsia"/>
        </w:rPr>
      </w:pPr>
      <w:r w:rsidRPr="00AA11DB">
        <w:rPr>
          <w:rFonts w:eastAsiaTheme="minorEastAsia"/>
        </w:rPr>
        <w:t>Cognitive age</w:t>
      </w:r>
    </w:p>
    <w:p w14:paraId="28DFCBC4" w14:textId="77777777" w:rsidR="00AA11DB" w:rsidRPr="00AA11DB" w:rsidRDefault="00AA11DB" w:rsidP="00AA11DB">
      <w:pPr>
        <w:pStyle w:val="ListParagraph"/>
        <w:numPr>
          <w:ilvl w:val="0"/>
          <w:numId w:val="6"/>
        </w:numPr>
        <w:tabs>
          <w:tab w:val="left" w:pos="1800"/>
        </w:tabs>
        <w:spacing w:after="200" w:line="240" w:lineRule="auto"/>
        <w:jc w:val="both"/>
        <w:rPr>
          <w:rFonts w:eastAsiaTheme="minorEastAsia"/>
        </w:rPr>
      </w:pPr>
      <w:r w:rsidRPr="00AA11DB">
        <w:rPr>
          <w:rFonts w:eastAsiaTheme="minorEastAsia"/>
        </w:rPr>
        <w:t>Age cohort and cohort analysis</w:t>
      </w:r>
    </w:p>
    <w:p w14:paraId="2C98D547" w14:textId="77777777" w:rsidR="00AA11DB" w:rsidRPr="00AA11DB" w:rsidRDefault="00AA11DB" w:rsidP="00AA11DB">
      <w:pPr>
        <w:pStyle w:val="ListParagraph"/>
        <w:numPr>
          <w:ilvl w:val="0"/>
          <w:numId w:val="6"/>
        </w:numPr>
        <w:tabs>
          <w:tab w:val="left" w:pos="1800"/>
        </w:tabs>
        <w:spacing w:after="200" w:line="240" w:lineRule="auto"/>
        <w:jc w:val="both"/>
        <w:rPr>
          <w:rFonts w:eastAsiaTheme="minorEastAsia"/>
        </w:rPr>
      </w:pPr>
      <w:proofErr w:type="spellStart"/>
      <w:r w:rsidRPr="00AA11DB">
        <w:rPr>
          <w:rFonts w:eastAsiaTheme="minorEastAsia"/>
        </w:rPr>
        <w:t>Gerontographics</w:t>
      </w:r>
      <w:proofErr w:type="spellEnd"/>
    </w:p>
    <w:p w14:paraId="7E3ACBAC" w14:textId="77777777" w:rsidR="00AA11DB" w:rsidRPr="00AA11DB" w:rsidRDefault="00AA11DB" w:rsidP="00AA11DB">
      <w:pPr>
        <w:pStyle w:val="ListParagraph"/>
        <w:numPr>
          <w:ilvl w:val="0"/>
          <w:numId w:val="6"/>
        </w:numPr>
        <w:tabs>
          <w:tab w:val="left" w:pos="1800"/>
        </w:tabs>
        <w:spacing w:after="200" w:line="240" w:lineRule="auto"/>
        <w:jc w:val="both"/>
        <w:rPr>
          <w:rFonts w:eastAsiaTheme="minorEastAsia"/>
        </w:rPr>
      </w:pPr>
      <w:r w:rsidRPr="00AA11DB">
        <w:rPr>
          <w:rFonts w:eastAsiaTheme="minorEastAsia"/>
        </w:rPr>
        <w:t>American generations:</w:t>
      </w:r>
    </w:p>
    <w:p w14:paraId="30A47F3E" w14:textId="77777777" w:rsidR="00AA11DB" w:rsidRPr="00AA11DB" w:rsidRDefault="00AA11DB" w:rsidP="00AA11DB">
      <w:pPr>
        <w:pStyle w:val="ListParagraph"/>
        <w:numPr>
          <w:ilvl w:val="1"/>
          <w:numId w:val="6"/>
        </w:numPr>
        <w:tabs>
          <w:tab w:val="left" w:pos="1800"/>
        </w:tabs>
        <w:spacing w:after="200" w:line="240" w:lineRule="auto"/>
        <w:jc w:val="both"/>
        <w:rPr>
          <w:rFonts w:eastAsiaTheme="minorEastAsia"/>
        </w:rPr>
      </w:pPr>
      <w:r w:rsidRPr="00AA11DB">
        <w:rPr>
          <w:rFonts w:eastAsiaTheme="minorEastAsia"/>
        </w:rPr>
        <w:t>Pre-depression generation</w:t>
      </w:r>
    </w:p>
    <w:p w14:paraId="31B24DCF" w14:textId="77777777" w:rsidR="00AA11DB" w:rsidRPr="00AA11DB" w:rsidRDefault="00AA11DB" w:rsidP="00AA11DB">
      <w:pPr>
        <w:pStyle w:val="ListParagraph"/>
        <w:numPr>
          <w:ilvl w:val="1"/>
          <w:numId w:val="6"/>
        </w:numPr>
        <w:tabs>
          <w:tab w:val="left" w:pos="1800"/>
        </w:tabs>
        <w:spacing w:after="200" w:line="240" w:lineRule="auto"/>
        <w:jc w:val="both"/>
        <w:rPr>
          <w:rFonts w:eastAsiaTheme="minorEastAsia"/>
        </w:rPr>
      </w:pPr>
      <w:r w:rsidRPr="00AA11DB">
        <w:rPr>
          <w:rFonts w:eastAsiaTheme="minorEastAsia"/>
        </w:rPr>
        <w:t>Depression generation</w:t>
      </w:r>
    </w:p>
    <w:p w14:paraId="205FC156" w14:textId="77777777" w:rsidR="00AA11DB" w:rsidRPr="00AA11DB" w:rsidRDefault="00AA11DB" w:rsidP="00AA11DB">
      <w:pPr>
        <w:pStyle w:val="ListParagraph"/>
        <w:numPr>
          <w:ilvl w:val="1"/>
          <w:numId w:val="6"/>
        </w:numPr>
        <w:tabs>
          <w:tab w:val="left" w:pos="1800"/>
        </w:tabs>
        <w:spacing w:after="200" w:line="240" w:lineRule="auto"/>
        <w:jc w:val="both"/>
        <w:rPr>
          <w:rFonts w:eastAsiaTheme="minorEastAsia"/>
        </w:rPr>
      </w:pPr>
      <w:r w:rsidRPr="00AA11DB">
        <w:rPr>
          <w:rFonts w:eastAsiaTheme="minorEastAsia"/>
        </w:rPr>
        <w:t>Baby boom generation</w:t>
      </w:r>
    </w:p>
    <w:p w14:paraId="1488D07E" w14:textId="77777777" w:rsidR="00AA11DB" w:rsidRPr="00AA11DB" w:rsidRDefault="00AA11DB" w:rsidP="00AA11DB">
      <w:pPr>
        <w:pStyle w:val="ListParagraph"/>
        <w:numPr>
          <w:ilvl w:val="1"/>
          <w:numId w:val="6"/>
        </w:numPr>
        <w:tabs>
          <w:tab w:val="left" w:pos="1800"/>
        </w:tabs>
        <w:spacing w:after="200" w:line="240" w:lineRule="auto"/>
        <w:jc w:val="both"/>
        <w:rPr>
          <w:rFonts w:eastAsiaTheme="minorEastAsia"/>
        </w:rPr>
      </w:pPr>
      <w:r w:rsidRPr="00AA11DB">
        <w:rPr>
          <w:rFonts w:eastAsiaTheme="minorEastAsia"/>
        </w:rPr>
        <w:t>Generation X</w:t>
      </w:r>
    </w:p>
    <w:p w14:paraId="5FB339DA" w14:textId="77777777" w:rsidR="00AA11DB" w:rsidRPr="00AA11DB" w:rsidRDefault="00AA11DB" w:rsidP="00AA11DB">
      <w:pPr>
        <w:pStyle w:val="ListParagraph"/>
        <w:numPr>
          <w:ilvl w:val="1"/>
          <w:numId w:val="6"/>
        </w:numPr>
        <w:tabs>
          <w:tab w:val="left" w:pos="1800"/>
        </w:tabs>
        <w:spacing w:after="200" w:line="240" w:lineRule="auto"/>
        <w:jc w:val="both"/>
        <w:rPr>
          <w:rFonts w:eastAsiaTheme="minorEastAsia"/>
        </w:rPr>
      </w:pPr>
      <w:r w:rsidRPr="00AA11DB">
        <w:rPr>
          <w:rFonts w:eastAsiaTheme="minorEastAsia"/>
        </w:rPr>
        <w:t>Generation Y</w:t>
      </w:r>
    </w:p>
    <w:p w14:paraId="79BF565B" w14:textId="77777777" w:rsidR="00AA11DB" w:rsidRPr="00AA11DB" w:rsidRDefault="00AA11DB" w:rsidP="00AA11DB">
      <w:pPr>
        <w:pStyle w:val="ListParagraph"/>
        <w:numPr>
          <w:ilvl w:val="1"/>
          <w:numId w:val="6"/>
        </w:numPr>
        <w:tabs>
          <w:tab w:val="left" w:pos="1800"/>
        </w:tabs>
        <w:spacing w:after="200" w:line="240" w:lineRule="auto"/>
        <w:jc w:val="both"/>
        <w:rPr>
          <w:rFonts w:eastAsiaTheme="minorEastAsia"/>
        </w:rPr>
      </w:pPr>
      <w:r w:rsidRPr="00AA11DB">
        <w:rPr>
          <w:rFonts w:eastAsiaTheme="minorEastAsia"/>
        </w:rPr>
        <w:t>Generation Z</w:t>
      </w:r>
    </w:p>
    <w:p w14:paraId="3C60CC0F" w14:textId="77777777" w:rsidR="00AA11DB" w:rsidRPr="00AA11DB" w:rsidRDefault="00AA11DB" w:rsidP="00AA11DB">
      <w:pPr>
        <w:pStyle w:val="ListParagraph"/>
        <w:numPr>
          <w:ilvl w:val="1"/>
          <w:numId w:val="6"/>
        </w:numPr>
        <w:tabs>
          <w:tab w:val="left" w:pos="1800"/>
        </w:tabs>
        <w:spacing w:after="200" w:line="240" w:lineRule="auto"/>
        <w:jc w:val="both"/>
        <w:rPr>
          <w:rFonts w:eastAsiaTheme="minorEastAsia"/>
        </w:rPr>
      </w:pPr>
      <w:r w:rsidRPr="00AA11DB">
        <w:rPr>
          <w:rFonts w:eastAsiaTheme="minorEastAsia"/>
        </w:rPr>
        <w:t>Generation Alpha</w:t>
      </w:r>
    </w:p>
    <w:p w14:paraId="68811D9C" w14:textId="4850219F" w:rsidR="00AA11DB" w:rsidRPr="00AA11DB" w:rsidRDefault="00AA11DB" w:rsidP="00AA11DB">
      <w:pPr>
        <w:pStyle w:val="ListParagraph"/>
        <w:numPr>
          <w:ilvl w:val="0"/>
          <w:numId w:val="6"/>
        </w:numPr>
        <w:tabs>
          <w:tab w:val="left" w:pos="1800"/>
        </w:tabs>
        <w:spacing w:after="200" w:line="240" w:lineRule="auto"/>
        <w:jc w:val="both"/>
        <w:rPr>
          <w:rFonts w:eastAsiaTheme="minorEastAsia"/>
        </w:rPr>
      </w:pPr>
      <w:r w:rsidRPr="00AA11DB">
        <w:rPr>
          <w:rFonts w:eastAsiaTheme="minorEastAsia"/>
        </w:rPr>
        <w:t>Social status</w:t>
      </w:r>
      <w:r>
        <w:rPr>
          <w:rFonts w:eastAsiaTheme="minorEastAsia"/>
        </w:rPr>
        <w:t>:</w:t>
      </w:r>
      <w:r w:rsidRPr="00AA11DB">
        <w:rPr>
          <w:rFonts w:eastAsiaTheme="minorEastAsia"/>
        </w:rPr>
        <w:t xml:space="preserve"> ascribed vs. achieved status</w:t>
      </w:r>
    </w:p>
    <w:p w14:paraId="3C59D26C" w14:textId="77777777" w:rsidR="00AA11DB" w:rsidRPr="00AA11DB" w:rsidRDefault="00AA11DB" w:rsidP="00AA11DB">
      <w:pPr>
        <w:pStyle w:val="ListParagraph"/>
        <w:numPr>
          <w:ilvl w:val="0"/>
          <w:numId w:val="6"/>
        </w:numPr>
        <w:tabs>
          <w:tab w:val="left" w:pos="1800"/>
        </w:tabs>
        <w:spacing w:after="200" w:line="240" w:lineRule="auto"/>
        <w:jc w:val="both"/>
        <w:rPr>
          <w:rFonts w:eastAsiaTheme="minorEastAsia"/>
        </w:rPr>
      </w:pPr>
      <w:r w:rsidRPr="00AA11DB">
        <w:rPr>
          <w:rFonts w:eastAsiaTheme="minorEastAsia"/>
        </w:rPr>
        <w:t>Conspicuous consumption</w:t>
      </w:r>
    </w:p>
    <w:p w14:paraId="19F0F062" w14:textId="2B0B7BDB" w:rsidR="00AA11DB" w:rsidRDefault="00AA11DB" w:rsidP="00AA11DB">
      <w:pPr>
        <w:pStyle w:val="ListParagraph"/>
        <w:numPr>
          <w:ilvl w:val="0"/>
          <w:numId w:val="6"/>
        </w:numPr>
        <w:tabs>
          <w:tab w:val="left" w:pos="1800"/>
        </w:tabs>
        <w:spacing w:after="200" w:line="240" w:lineRule="auto"/>
        <w:jc w:val="both"/>
        <w:rPr>
          <w:rFonts w:eastAsiaTheme="minorEastAsia"/>
        </w:rPr>
        <w:sectPr w:rsidR="00AA11DB" w:rsidSect="00AA11DB">
          <w:type w:val="continuous"/>
          <w:pgSz w:w="12240" w:h="15840"/>
          <w:pgMar w:top="1440" w:right="1440" w:bottom="1440" w:left="1440" w:header="720" w:footer="720" w:gutter="0"/>
          <w:cols w:num="2" w:space="720"/>
          <w:docGrid w:linePitch="360"/>
        </w:sectPr>
      </w:pPr>
      <w:r w:rsidRPr="00AA11DB">
        <w:rPr>
          <w:rFonts w:eastAsiaTheme="minorEastAsia"/>
        </w:rPr>
        <w:t>Upper class, upper-middle class, working class, upper-lower class, and lower-lower clas</w:t>
      </w:r>
      <w:r>
        <w:rPr>
          <w:rFonts w:eastAsiaTheme="minorEastAsia"/>
        </w:rPr>
        <w:t>s</w:t>
      </w:r>
    </w:p>
    <w:p w14:paraId="5CEA5086" w14:textId="77777777" w:rsidR="00AA11DB" w:rsidRPr="00AA11DB" w:rsidRDefault="00AA11DB" w:rsidP="00AA11DB">
      <w:pPr>
        <w:tabs>
          <w:tab w:val="left" w:pos="1800"/>
        </w:tabs>
        <w:spacing w:after="200" w:line="240" w:lineRule="auto"/>
        <w:jc w:val="both"/>
        <w:rPr>
          <w:rFonts w:eastAsiaTheme="minorEastAsia"/>
        </w:rPr>
      </w:pPr>
    </w:p>
    <w:sdt>
      <w:sdtPr>
        <w:rPr>
          <w:rFonts w:asciiTheme="minorHAnsi" w:eastAsiaTheme="minorEastAsia" w:hAnsiTheme="minorHAnsi" w:cstheme="minorBidi"/>
          <w:color w:val="auto"/>
          <w:kern w:val="2"/>
          <w:sz w:val="24"/>
          <w:szCs w:val="24"/>
          <w14:ligatures w14:val="standardContextual"/>
        </w:rPr>
        <w:id w:val="726881547"/>
        <w:docPartObj>
          <w:docPartGallery w:val="Table of Contents"/>
          <w:docPartUnique/>
        </w:docPartObj>
      </w:sdtPr>
      <w:sdtEndPr>
        <w:rPr>
          <w:b/>
          <w:bCs/>
          <w:noProof/>
        </w:rPr>
      </w:sdtEndPr>
      <w:sdtContent>
        <w:p w14:paraId="6A4864BD" w14:textId="109A9744" w:rsidR="00076BC3" w:rsidRDefault="00076BC3">
          <w:pPr>
            <w:pStyle w:val="TOCHeading"/>
          </w:pPr>
          <w:r>
            <w:t>Contents</w:t>
          </w:r>
        </w:p>
        <w:p w14:paraId="6BD9E90C" w14:textId="0417BDCC" w:rsidR="00AB5BFD" w:rsidRDefault="00076BC3">
          <w:pPr>
            <w:pStyle w:val="TOC1"/>
            <w:tabs>
              <w:tab w:val="right" w:leader="dot" w:pos="9350"/>
            </w:tabs>
            <w:rPr>
              <w:rFonts w:eastAsiaTheme="minorEastAsia"/>
              <w:noProof/>
            </w:rPr>
          </w:pPr>
          <w:r>
            <w:fldChar w:fldCharType="begin"/>
          </w:r>
          <w:r>
            <w:instrText xml:space="preserve"> TOC \o "1-6" \h \z \u </w:instrText>
          </w:r>
          <w:r>
            <w:fldChar w:fldCharType="separate"/>
          </w:r>
        </w:p>
        <w:p w14:paraId="21CE535E" w14:textId="4D6940EB" w:rsidR="00AB5BFD" w:rsidRDefault="00AB5BFD">
          <w:pPr>
            <w:pStyle w:val="TOC2"/>
            <w:tabs>
              <w:tab w:val="right" w:leader="dot" w:pos="9350"/>
            </w:tabs>
            <w:rPr>
              <w:rFonts w:eastAsiaTheme="minorEastAsia"/>
              <w:noProof/>
            </w:rPr>
          </w:pPr>
          <w:hyperlink w:anchor="_Toc187841402" w:history="1">
            <w:r w:rsidRPr="00AC2307">
              <w:rPr>
                <w:rStyle w:val="Hyperlink"/>
                <w:noProof/>
              </w:rPr>
              <w:t>Demographics and demographic variables</w:t>
            </w:r>
            <w:r>
              <w:rPr>
                <w:noProof/>
                <w:webHidden/>
              </w:rPr>
              <w:tab/>
            </w:r>
            <w:r>
              <w:rPr>
                <w:noProof/>
                <w:webHidden/>
              </w:rPr>
              <w:fldChar w:fldCharType="begin"/>
            </w:r>
            <w:r>
              <w:rPr>
                <w:noProof/>
                <w:webHidden/>
              </w:rPr>
              <w:instrText xml:space="preserve"> PAGEREF _Toc187841402 \h </w:instrText>
            </w:r>
            <w:r>
              <w:rPr>
                <w:noProof/>
                <w:webHidden/>
              </w:rPr>
            </w:r>
            <w:r>
              <w:rPr>
                <w:noProof/>
                <w:webHidden/>
              </w:rPr>
              <w:fldChar w:fldCharType="separate"/>
            </w:r>
            <w:r>
              <w:rPr>
                <w:noProof/>
                <w:webHidden/>
              </w:rPr>
              <w:t>1</w:t>
            </w:r>
            <w:r>
              <w:rPr>
                <w:noProof/>
                <w:webHidden/>
              </w:rPr>
              <w:fldChar w:fldCharType="end"/>
            </w:r>
          </w:hyperlink>
        </w:p>
        <w:p w14:paraId="0361071B" w14:textId="40589D5E" w:rsidR="00AB5BFD" w:rsidRDefault="00AB5BFD">
          <w:pPr>
            <w:pStyle w:val="TOC3"/>
            <w:tabs>
              <w:tab w:val="right" w:leader="dot" w:pos="9350"/>
            </w:tabs>
            <w:rPr>
              <w:rFonts w:eastAsiaTheme="minorEastAsia"/>
              <w:noProof/>
            </w:rPr>
          </w:pPr>
          <w:hyperlink w:anchor="_Toc187841403" w:history="1">
            <w:r w:rsidRPr="00AC2307">
              <w:rPr>
                <w:rStyle w:val="Hyperlink"/>
                <w:noProof/>
              </w:rPr>
              <w:t>Age</w:t>
            </w:r>
            <w:r>
              <w:rPr>
                <w:noProof/>
                <w:webHidden/>
              </w:rPr>
              <w:tab/>
            </w:r>
            <w:r>
              <w:rPr>
                <w:noProof/>
                <w:webHidden/>
              </w:rPr>
              <w:fldChar w:fldCharType="begin"/>
            </w:r>
            <w:r>
              <w:rPr>
                <w:noProof/>
                <w:webHidden/>
              </w:rPr>
              <w:instrText xml:space="preserve"> PAGEREF _Toc187841403 \h </w:instrText>
            </w:r>
            <w:r>
              <w:rPr>
                <w:noProof/>
                <w:webHidden/>
              </w:rPr>
            </w:r>
            <w:r>
              <w:rPr>
                <w:noProof/>
                <w:webHidden/>
              </w:rPr>
              <w:fldChar w:fldCharType="separate"/>
            </w:r>
            <w:r>
              <w:rPr>
                <w:noProof/>
                <w:webHidden/>
              </w:rPr>
              <w:t>2</w:t>
            </w:r>
            <w:r>
              <w:rPr>
                <w:noProof/>
                <w:webHidden/>
              </w:rPr>
              <w:fldChar w:fldCharType="end"/>
            </w:r>
          </w:hyperlink>
        </w:p>
        <w:p w14:paraId="3C5A5500" w14:textId="778AE039" w:rsidR="00AB5BFD" w:rsidRDefault="00AB5BFD">
          <w:pPr>
            <w:pStyle w:val="TOC4"/>
            <w:tabs>
              <w:tab w:val="right" w:leader="dot" w:pos="9350"/>
            </w:tabs>
            <w:rPr>
              <w:rFonts w:eastAsiaTheme="minorEastAsia"/>
              <w:noProof/>
            </w:rPr>
          </w:pPr>
          <w:hyperlink w:anchor="_Toc187841404" w:history="1">
            <w:r w:rsidRPr="00AC2307">
              <w:rPr>
                <w:rStyle w:val="Hyperlink"/>
                <w:noProof/>
              </w:rPr>
              <w:t>Cognitive age</w:t>
            </w:r>
            <w:r>
              <w:rPr>
                <w:noProof/>
                <w:webHidden/>
              </w:rPr>
              <w:tab/>
            </w:r>
            <w:r>
              <w:rPr>
                <w:noProof/>
                <w:webHidden/>
              </w:rPr>
              <w:fldChar w:fldCharType="begin"/>
            </w:r>
            <w:r>
              <w:rPr>
                <w:noProof/>
                <w:webHidden/>
              </w:rPr>
              <w:instrText xml:space="preserve"> PAGEREF _Toc187841404 \h </w:instrText>
            </w:r>
            <w:r>
              <w:rPr>
                <w:noProof/>
                <w:webHidden/>
              </w:rPr>
            </w:r>
            <w:r>
              <w:rPr>
                <w:noProof/>
                <w:webHidden/>
              </w:rPr>
              <w:fldChar w:fldCharType="separate"/>
            </w:r>
            <w:r>
              <w:rPr>
                <w:noProof/>
                <w:webHidden/>
              </w:rPr>
              <w:t>4</w:t>
            </w:r>
            <w:r>
              <w:rPr>
                <w:noProof/>
                <w:webHidden/>
              </w:rPr>
              <w:fldChar w:fldCharType="end"/>
            </w:r>
          </w:hyperlink>
        </w:p>
        <w:p w14:paraId="707BB1B2" w14:textId="6DE53819" w:rsidR="00AB5BFD" w:rsidRDefault="00AB5BFD">
          <w:pPr>
            <w:pStyle w:val="TOC4"/>
            <w:tabs>
              <w:tab w:val="right" w:leader="dot" w:pos="9350"/>
            </w:tabs>
            <w:rPr>
              <w:rFonts w:eastAsiaTheme="minorEastAsia"/>
              <w:noProof/>
            </w:rPr>
          </w:pPr>
          <w:hyperlink w:anchor="_Toc187841405" w:history="1">
            <w:r w:rsidRPr="00AC2307">
              <w:rPr>
                <w:rStyle w:val="Hyperlink"/>
                <w:noProof/>
              </w:rPr>
              <w:t>Age cohort and cohort analysis</w:t>
            </w:r>
            <w:r>
              <w:rPr>
                <w:noProof/>
                <w:webHidden/>
              </w:rPr>
              <w:tab/>
            </w:r>
            <w:r>
              <w:rPr>
                <w:noProof/>
                <w:webHidden/>
              </w:rPr>
              <w:fldChar w:fldCharType="begin"/>
            </w:r>
            <w:r>
              <w:rPr>
                <w:noProof/>
                <w:webHidden/>
              </w:rPr>
              <w:instrText xml:space="preserve"> PAGEREF _Toc187841405 \h </w:instrText>
            </w:r>
            <w:r>
              <w:rPr>
                <w:noProof/>
                <w:webHidden/>
              </w:rPr>
            </w:r>
            <w:r>
              <w:rPr>
                <w:noProof/>
                <w:webHidden/>
              </w:rPr>
              <w:fldChar w:fldCharType="separate"/>
            </w:r>
            <w:r>
              <w:rPr>
                <w:noProof/>
                <w:webHidden/>
              </w:rPr>
              <w:t>5</w:t>
            </w:r>
            <w:r>
              <w:rPr>
                <w:noProof/>
                <w:webHidden/>
              </w:rPr>
              <w:fldChar w:fldCharType="end"/>
            </w:r>
          </w:hyperlink>
        </w:p>
        <w:p w14:paraId="545CEB8E" w14:textId="41F310C7" w:rsidR="00AB5BFD" w:rsidRDefault="00AB5BFD">
          <w:pPr>
            <w:pStyle w:val="TOC4"/>
            <w:tabs>
              <w:tab w:val="right" w:leader="dot" w:pos="9350"/>
            </w:tabs>
            <w:rPr>
              <w:rFonts w:eastAsiaTheme="minorEastAsia"/>
              <w:noProof/>
            </w:rPr>
          </w:pPr>
          <w:hyperlink w:anchor="_Toc187841406" w:history="1">
            <w:r w:rsidRPr="00AC2307">
              <w:rPr>
                <w:rStyle w:val="Hyperlink"/>
                <w:noProof/>
              </w:rPr>
              <w:t>American generations</w:t>
            </w:r>
            <w:r>
              <w:rPr>
                <w:noProof/>
                <w:webHidden/>
              </w:rPr>
              <w:tab/>
            </w:r>
            <w:r>
              <w:rPr>
                <w:noProof/>
                <w:webHidden/>
              </w:rPr>
              <w:fldChar w:fldCharType="begin"/>
            </w:r>
            <w:r>
              <w:rPr>
                <w:noProof/>
                <w:webHidden/>
              </w:rPr>
              <w:instrText xml:space="preserve"> PAGEREF _Toc187841406 \h </w:instrText>
            </w:r>
            <w:r>
              <w:rPr>
                <w:noProof/>
                <w:webHidden/>
              </w:rPr>
            </w:r>
            <w:r>
              <w:rPr>
                <w:noProof/>
                <w:webHidden/>
              </w:rPr>
              <w:fldChar w:fldCharType="separate"/>
            </w:r>
            <w:r>
              <w:rPr>
                <w:noProof/>
                <w:webHidden/>
              </w:rPr>
              <w:t>5</w:t>
            </w:r>
            <w:r>
              <w:rPr>
                <w:noProof/>
                <w:webHidden/>
              </w:rPr>
              <w:fldChar w:fldCharType="end"/>
            </w:r>
          </w:hyperlink>
        </w:p>
        <w:p w14:paraId="0BC58406" w14:textId="25525A20" w:rsidR="00AB5BFD" w:rsidRDefault="00AB5BFD">
          <w:pPr>
            <w:pStyle w:val="TOC5"/>
            <w:tabs>
              <w:tab w:val="right" w:leader="dot" w:pos="9350"/>
            </w:tabs>
            <w:rPr>
              <w:rFonts w:eastAsiaTheme="minorEastAsia"/>
              <w:noProof/>
            </w:rPr>
          </w:pPr>
          <w:hyperlink w:anchor="_Toc187841407" w:history="1">
            <w:r w:rsidRPr="00AC2307">
              <w:rPr>
                <w:rStyle w:val="Hyperlink"/>
                <w:noProof/>
              </w:rPr>
              <w:t>American Generations – Key Characteristics</w:t>
            </w:r>
            <w:r>
              <w:rPr>
                <w:noProof/>
                <w:webHidden/>
              </w:rPr>
              <w:tab/>
            </w:r>
            <w:r>
              <w:rPr>
                <w:noProof/>
                <w:webHidden/>
              </w:rPr>
              <w:fldChar w:fldCharType="begin"/>
            </w:r>
            <w:r>
              <w:rPr>
                <w:noProof/>
                <w:webHidden/>
              </w:rPr>
              <w:instrText xml:space="preserve"> PAGEREF _Toc187841407 \h </w:instrText>
            </w:r>
            <w:r>
              <w:rPr>
                <w:noProof/>
                <w:webHidden/>
              </w:rPr>
            </w:r>
            <w:r>
              <w:rPr>
                <w:noProof/>
                <w:webHidden/>
              </w:rPr>
              <w:fldChar w:fldCharType="separate"/>
            </w:r>
            <w:r>
              <w:rPr>
                <w:noProof/>
                <w:webHidden/>
              </w:rPr>
              <w:t>5</w:t>
            </w:r>
            <w:r>
              <w:rPr>
                <w:noProof/>
                <w:webHidden/>
              </w:rPr>
              <w:fldChar w:fldCharType="end"/>
            </w:r>
          </w:hyperlink>
        </w:p>
        <w:p w14:paraId="3366A110" w14:textId="7C4C1FF5" w:rsidR="00AB5BFD" w:rsidRDefault="00AB5BFD">
          <w:pPr>
            <w:pStyle w:val="TOC5"/>
            <w:tabs>
              <w:tab w:val="right" w:leader="dot" w:pos="9350"/>
            </w:tabs>
            <w:rPr>
              <w:rFonts w:eastAsiaTheme="minorEastAsia"/>
              <w:noProof/>
            </w:rPr>
          </w:pPr>
          <w:hyperlink w:anchor="_Toc187841408" w:history="1">
            <w:r w:rsidRPr="00AC2307">
              <w:rPr>
                <w:rStyle w:val="Hyperlink"/>
                <w:noProof/>
              </w:rPr>
              <w:t>American Generations – Implications for Consumer Behavior and Marketing</w:t>
            </w:r>
            <w:r>
              <w:rPr>
                <w:noProof/>
                <w:webHidden/>
              </w:rPr>
              <w:tab/>
            </w:r>
            <w:r>
              <w:rPr>
                <w:noProof/>
                <w:webHidden/>
              </w:rPr>
              <w:fldChar w:fldCharType="begin"/>
            </w:r>
            <w:r>
              <w:rPr>
                <w:noProof/>
                <w:webHidden/>
              </w:rPr>
              <w:instrText xml:space="preserve"> PAGEREF _Toc187841408 \h </w:instrText>
            </w:r>
            <w:r>
              <w:rPr>
                <w:noProof/>
                <w:webHidden/>
              </w:rPr>
            </w:r>
            <w:r>
              <w:rPr>
                <w:noProof/>
                <w:webHidden/>
              </w:rPr>
              <w:fldChar w:fldCharType="separate"/>
            </w:r>
            <w:r>
              <w:rPr>
                <w:noProof/>
                <w:webHidden/>
              </w:rPr>
              <w:t>7</w:t>
            </w:r>
            <w:r>
              <w:rPr>
                <w:noProof/>
                <w:webHidden/>
              </w:rPr>
              <w:fldChar w:fldCharType="end"/>
            </w:r>
          </w:hyperlink>
        </w:p>
        <w:p w14:paraId="033DB636" w14:textId="1451C677" w:rsidR="00AB5BFD" w:rsidRDefault="00AB5BFD">
          <w:pPr>
            <w:pStyle w:val="TOC4"/>
            <w:tabs>
              <w:tab w:val="right" w:leader="dot" w:pos="9350"/>
            </w:tabs>
            <w:rPr>
              <w:rFonts w:eastAsiaTheme="minorEastAsia"/>
              <w:noProof/>
            </w:rPr>
          </w:pPr>
          <w:hyperlink w:anchor="_Toc187841409" w:history="1">
            <w:r w:rsidRPr="00AC2307">
              <w:rPr>
                <w:rStyle w:val="Hyperlink"/>
                <w:noProof/>
              </w:rPr>
              <w:t>Gerontographics</w:t>
            </w:r>
            <w:r>
              <w:rPr>
                <w:noProof/>
                <w:webHidden/>
              </w:rPr>
              <w:tab/>
            </w:r>
            <w:r>
              <w:rPr>
                <w:noProof/>
                <w:webHidden/>
              </w:rPr>
              <w:fldChar w:fldCharType="begin"/>
            </w:r>
            <w:r>
              <w:rPr>
                <w:noProof/>
                <w:webHidden/>
              </w:rPr>
              <w:instrText xml:space="preserve"> PAGEREF _Toc187841409 \h </w:instrText>
            </w:r>
            <w:r>
              <w:rPr>
                <w:noProof/>
                <w:webHidden/>
              </w:rPr>
            </w:r>
            <w:r>
              <w:rPr>
                <w:noProof/>
                <w:webHidden/>
              </w:rPr>
              <w:fldChar w:fldCharType="separate"/>
            </w:r>
            <w:r>
              <w:rPr>
                <w:noProof/>
                <w:webHidden/>
              </w:rPr>
              <w:t>11</w:t>
            </w:r>
            <w:r>
              <w:rPr>
                <w:noProof/>
                <w:webHidden/>
              </w:rPr>
              <w:fldChar w:fldCharType="end"/>
            </w:r>
          </w:hyperlink>
        </w:p>
        <w:p w14:paraId="7183EF76" w14:textId="27A00728" w:rsidR="00AB5BFD" w:rsidRDefault="00AB5BFD">
          <w:pPr>
            <w:pStyle w:val="TOC5"/>
            <w:tabs>
              <w:tab w:val="right" w:leader="dot" w:pos="9350"/>
            </w:tabs>
            <w:rPr>
              <w:rFonts w:eastAsiaTheme="minorEastAsia"/>
              <w:noProof/>
            </w:rPr>
          </w:pPr>
          <w:hyperlink w:anchor="_Toc187841410" w:history="1">
            <w:r w:rsidRPr="00AC2307">
              <w:rPr>
                <w:rStyle w:val="Hyperlink"/>
                <w:noProof/>
              </w:rPr>
              <w:t>Key Considerations</w:t>
            </w:r>
            <w:r>
              <w:rPr>
                <w:noProof/>
                <w:webHidden/>
              </w:rPr>
              <w:tab/>
            </w:r>
            <w:r>
              <w:rPr>
                <w:noProof/>
                <w:webHidden/>
              </w:rPr>
              <w:fldChar w:fldCharType="begin"/>
            </w:r>
            <w:r>
              <w:rPr>
                <w:noProof/>
                <w:webHidden/>
              </w:rPr>
              <w:instrText xml:space="preserve"> PAGEREF _Toc187841410 \h </w:instrText>
            </w:r>
            <w:r>
              <w:rPr>
                <w:noProof/>
                <w:webHidden/>
              </w:rPr>
            </w:r>
            <w:r>
              <w:rPr>
                <w:noProof/>
                <w:webHidden/>
              </w:rPr>
              <w:fldChar w:fldCharType="separate"/>
            </w:r>
            <w:r>
              <w:rPr>
                <w:noProof/>
                <w:webHidden/>
              </w:rPr>
              <w:t>11</w:t>
            </w:r>
            <w:r>
              <w:rPr>
                <w:noProof/>
                <w:webHidden/>
              </w:rPr>
              <w:fldChar w:fldCharType="end"/>
            </w:r>
          </w:hyperlink>
        </w:p>
        <w:p w14:paraId="6D866466" w14:textId="508D7A30" w:rsidR="00AB5BFD" w:rsidRDefault="00AB5BFD">
          <w:pPr>
            <w:pStyle w:val="TOC5"/>
            <w:tabs>
              <w:tab w:val="right" w:leader="dot" w:pos="9350"/>
            </w:tabs>
            <w:rPr>
              <w:rFonts w:eastAsiaTheme="minorEastAsia"/>
              <w:noProof/>
            </w:rPr>
          </w:pPr>
          <w:hyperlink w:anchor="_Toc187841411" w:history="1">
            <w:r w:rsidRPr="00AC2307">
              <w:rPr>
                <w:rStyle w:val="Hyperlink"/>
                <w:noProof/>
              </w:rPr>
              <w:t>Applications in Marketing</w:t>
            </w:r>
            <w:r>
              <w:rPr>
                <w:noProof/>
                <w:webHidden/>
              </w:rPr>
              <w:tab/>
            </w:r>
            <w:r>
              <w:rPr>
                <w:noProof/>
                <w:webHidden/>
              </w:rPr>
              <w:fldChar w:fldCharType="begin"/>
            </w:r>
            <w:r>
              <w:rPr>
                <w:noProof/>
                <w:webHidden/>
              </w:rPr>
              <w:instrText xml:space="preserve"> PAGEREF _Toc187841411 \h </w:instrText>
            </w:r>
            <w:r>
              <w:rPr>
                <w:noProof/>
                <w:webHidden/>
              </w:rPr>
            </w:r>
            <w:r>
              <w:rPr>
                <w:noProof/>
                <w:webHidden/>
              </w:rPr>
              <w:fldChar w:fldCharType="separate"/>
            </w:r>
            <w:r>
              <w:rPr>
                <w:noProof/>
                <w:webHidden/>
              </w:rPr>
              <w:t>12</w:t>
            </w:r>
            <w:r>
              <w:rPr>
                <w:noProof/>
                <w:webHidden/>
              </w:rPr>
              <w:fldChar w:fldCharType="end"/>
            </w:r>
          </w:hyperlink>
        </w:p>
        <w:p w14:paraId="57C6886D" w14:textId="0357473F" w:rsidR="00AB5BFD" w:rsidRDefault="00AB5BFD">
          <w:pPr>
            <w:pStyle w:val="TOC4"/>
            <w:tabs>
              <w:tab w:val="right" w:leader="dot" w:pos="9350"/>
            </w:tabs>
            <w:rPr>
              <w:rFonts w:eastAsiaTheme="minorEastAsia"/>
              <w:noProof/>
            </w:rPr>
          </w:pPr>
          <w:hyperlink w:anchor="_Toc187841412" w:history="1">
            <w:r w:rsidRPr="00AC2307">
              <w:rPr>
                <w:rStyle w:val="Hyperlink"/>
                <w:noProof/>
              </w:rPr>
              <w:t>Conclusion</w:t>
            </w:r>
            <w:r>
              <w:rPr>
                <w:noProof/>
                <w:webHidden/>
              </w:rPr>
              <w:tab/>
            </w:r>
            <w:r>
              <w:rPr>
                <w:noProof/>
                <w:webHidden/>
              </w:rPr>
              <w:fldChar w:fldCharType="begin"/>
            </w:r>
            <w:r>
              <w:rPr>
                <w:noProof/>
                <w:webHidden/>
              </w:rPr>
              <w:instrText xml:space="preserve"> PAGEREF _Toc187841412 \h </w:instrText>
            </w:r>
            <w:r>
              <w:rPr>
                <w:noProof/>
                <w:webHidden/>
              </w:rPr>
            </w:r>
            <w:r>
              <w:rPr>
                <w:noProof/>
                <w:webHidden/>
              </w:rPr>
              <w:fldChar w:fldCharType="separate"/>
            </w:r>
            <w:r>
              <w:rPr>
                <w:noProof/>
                <w:webHidden/>
              </w:rPr>
              <w:t>12</w:t>
            </w:r>
            <w:r>
              <w:rPr>
                <w:noProof/>
                <w:webHidden/>
              </w:rPr>
              <w:fldChar w:fldCharType="end"/>
            </w:r>
          </w:hyperlink>
        </w:p>
        <w:p w14:paraId="766CA2AC" w14:textId="41CF2DFB" w:rsidR="00AB5BFD" w:rsidRDefault="00AB5BFD">
          <w:pPr>
            <w:pStyle w:val="TOC3"/>
            <w:tabs>
              <w:tab w:val="right" w:leader="dot" w:pos="9350"/>
            </w:tabs>
            <w:rPr>
              <w:rFonts w:eastAsiaTheme="minorEastAsia"/>
              <w:noProof/>
            </w:rPr>
          </w:pPr>
          <w:hyperlink w:anchor="_Toc187841413" w:history="1">
            <w:r w:rsidRPr="00AC2307">
              <w:rPr>
                <w:rStyle w:val="Hyperlink"/>
                <w:noProof/>
              </w:rPr>
              <w:t>Gender</w:t>
            </w:r>
            <w:r>
              <w:rPr>
                <w:noProof/>
                <w:webHidden/>
              </w:rPr>
              <w:tab/>
            </w:r>
            <w:r>
              <w:rPr>
                <w:noProof/>
                <w:webHidden/>
              </w:rPr>
              <w:fldChar w:fldCharType="begin"/>
            </w:r>
            <w:r>
              <w:rPr>
                <w:noProof/>
                <w:webHidden/>
              </w:rPr>
              <w:instrText xml:space="preserve"> PAGEREF _Toc187841413 \h </w:instrText>
            </w:r>
            <w:r>
              <w:rPr>
                <w:noProof/>
                <w:webHidden/>
              </w:rPr>
            </w:r>
            <w:r>
              <w:rPr>
                <w:noProof/>
                <w:webHidden/>
              </w:rPr>
              <w:fldChar w:fldCharType="separate"/>
            </w:r>
            <w:r>
              <w:rPr>
                <w:noProof/>
                <w:webHidden/>
              </w:rPr>
              <w:t>13</w:t>
            </w:r>
            <w:r>
              <w:rPr>
                <w:noProof/>
                <w:webHidden/>
              </w:rPr>
              <w:fldChar w:fldCharType="end"/>
            </w:r>
          </w:hyperlink>
        </w:p>
        <w:p w14:paraId="40A9A1F6" w14:textId="2EA7CAEE" w:rsidR="00AB5BFD" w:rsidRDefault="00AB5BFD">
          <w:pPr>
            <w:pStyle w:val="TOC4"/>
            <w:tabs>
              <w:tab w:val="right" w:leader="dot" w:pos="9350"/>
            </w:tabs>
            <w:rPr>
              <w:rFonts w:eastAsiaTheme="minorEastAsia"/>
              <w:noProof/>
            </w:rPr>
          </w:pPr>
          <w:hyperlink w:anchor="_Toc187841414" w:history="1">
            <w:r w:rsidRPr="00AC2307">
              <w:rPr>
                <w:rStyle w:val="Hyperlink"/>
                <w:noProof/>
              </w:rPr>
              <w:t>Product Preferences</w:t>
            </w:r>
            <w:r>
              <w:rPr>
                <w:noProof/>
                <w:webHidden/>
              </w:rPr>
              <w:tab/>
            </w:r>
            <w:r>
              <w:rPr>
                <w:noProof/>
                <w:webHidden/>
              </w:rPr>
              <w:fldChar w:fldCharType="begin"/>
            </w:r>
            <w:r>
              <w:rPr>
                <w:noProof/>
                <w:webHidden/>
              </w:rPr>
              <w:instrText xml:space="preserve"> PAGEREF _Toc187841414 \h </w:instrText>
            </w:r>
            <w:r>
              <w:rPr>
                <w:noProof/>
                <w:webHidden/>
              </w:rPr>
            </w:r>
            <w:r>
              <w:rPr>
                <w:noProof/>
                <w:webHidden/>
              </w:rPr>
              <w:fldChar w:fldCharType="separate"/>
            </w:r>
            <w:r>
              <w:rPr>
                <w:noProof/>
                <w:webHidden/>
              </w:rPr>
              <w:t>13</w:t>
            </w:r>
            <w:r>
              <w:rPr>
                <w:noProof/>
                <w:webHidden/>
              </w:rPr>
              <w:fldChar w:fldCharType="end"/>
            </w:r>
          </w:hyperlink>
        </w:p>
        <w:p w14:paraId="46B72F69" w14:textId="5BC18412" w:rsidR="00AB5BFD" w:rsidRDefault="00AB5BFD">
          <w:pPr>
            <w:pStyle w:val="TOC4"/>
            <w:tabs>
              <w:tab w:val="right" w:leader="dot" w:pos="9350"/>
            </w:tabs>
            <w:rPr>
              <w:rFonts w:eastAsiaTheme="minorEastAsia"/>
              <w:noProof/>
            </w:rPr>
          </w:pPr>
          <w:hyperlink w:anchor="_Toc187841415" w:history="1">
            <w:r w:rsidRPr="00AC2307">
              <w:rPr>
                <w:rStyle w:val="Hyperlink"/>
                <w:noProof/>
              </w:rPr>
              <w:t>Shopping Habits</w:t>
            </w:r>
            <w:r>
              <w:rPr>
                <w:noProof/>
                <w:webHidden/>
              </w:rPr>
              <w:tab/>
            </w:r>
            <w:r>
              <w:rPr>
                <w:noProof/>
                <w:webHidden/>
              </w:rPr>
              <w:fldChar w:fldCharType="begin"/>
            </w:r>
            <w:r>
              <w:rPr>
                <w:noProof/>
                <w:webHidden/>
              </w:rPr>
              <w:instrText xml:space="preserve"> PAGEREF _Toc187841415 \h </w:instrText>
            </w:r>
            <w:r>
              <w:rPr>
                <w:noProof/>
                <w:webHidden/>
              </w:rPr>
            </w:r>
            <w:r>
              <w:rPr>
                <w:noProof/>
                <w:webHidden/>
              </w:rPr>
              <w:fldChar w:fldCharType="separate"/>
            </w:r>
            <w:r>
              <w:rPr>
                <w:noProof/>
                <w:webHidden/>
              </w:rPr>
              <w:t>13</w:t>
            </w:r>
            <w:r>
              <w:rPr>
                <w:noProof/>
                <w:webHidden/>
              </w:rPr>
              <w:fldChar w:fldCharType="end"/>
            </w:r>
          </w:hyperlink>
        </w:p>
        <w:p w14:paraId="7CA2AF33" w14:textId="21A55B31" w:rsidR="00AB5BFD" w:rsidRDefault="00AB5BFD">
          <w:pPr>
            <w:pStyle w:val="TOC4"/>
            <w:tabs>
              <w:tab w:val="right" w:leader="dot" w:pos="9350"/>
            </w:tabs>
            <w:rPr>
              <w:rFonts w:eastAsiaTheme="minorEastAsia"/>
              <w:noProof/>
            </w:rPr>
          </w:pPr>
          <w:hyperlink w:anchor="_Toc187841416" w:history="1">
            <w:r w:rsidRPr="00AC2307">
              <w:rPr>
                <w:rStyle w:val="Hyperlink"/>
                <w:noProof/>
              </w:rPr>
              <w:t>Brand Loyalty and Trust</w:t>
            </w:r>
            <w:r>
              <w:rPr>
                <w:noProof/>
                <w:webHidden/>
              </w:rPr>
              <w:tab/>
            </w:r>
            <w:r>
              <w:rPr>
                <w:noProof/>
                <w:webHidden/>
              </w:rPr>
              <w:fldChar w:fldCharType="begin"/>
            </w:r>
            <w:r>
              <w:rPr>
                <w:noProof/>
                <w:webHidden/>
              </w:rPr>
              <w:instrText xml:space="preserve"> PAGEREF _Toc187841416 \h </w:instrText>
            </w:r>
            <w:r>
              <w:rPr>
                <w:noProof/>
                <w:webHidden/>
              </w:rPr>
            </w:r>
            <w:r>
              <w:rPr>
                <w:noProof/>
                <w:webHidden/>
              </w:rPr>
              <w:fldChar w:fldCharType="separate"/>
            </w:r>
            <w:r>
              <w:rPr>
                <w:noProof/>
                <w:webHidden/>
              </w:rPr>
              <w:t>13</w:t>
            </w:r>
            <w:r>
              <w:rPr>
                <w:noProof/>
                <w:webHidden/>
              </w:rPr>
              <w:fldChar w:fldCharType="end"/>
            </w:r>
          </w:hyperlink>
        </w:p>
        <w:p w14:paraId="0828327D" w14:textId="748A1E46" w:rsidR="00AB5BFD" w:rsidRDefault="00AB5BFD">
          <w:pPr>
            <w:pStyle w:val="TOC4"/>
            <w:tabs>
              <w:tab w:val="right" w:leader="dot" w:pos="9350"/>
            </w:tabs>
            <w:rPr>
              <w:rFonts w:eastAsiaTheme="minorEastAsia"/>
              <w:noProof/>
            </w:rPr>
          </w:pPr>
          <w:hyperlink w:anchor="_Toc187841417" w:history="1">
            <w:r w:rsidRPr="00AC2307">
              <w:rPr>
                <w:rStyle w:val="Hyperlink"/>
                <w:noProof/>
              </w:rPr>
              <w:t>Advertising</w:t>
            </w:r>
            <w:r>
              <w:rPr>
                <w:noProof/>
                <w:webHidden/>
              </w:rPr>
              <w:tab/>
            </w:r>
            <w:r>
              <w:rPr>
                <w:noProof/>
                <w:webHidden/>
              </w:rPr>
              <w:fldChar w:fldCharType="begin"/>
            </w:r>
            <w:r>
              <w:rPr>
                <w:noProof/>
                <w:webHidden/>
              </w:rPr>
              <w:instrText xml:space="preserve"> PAGEREF _Toc187841417 \h </w:instrText>
            </w:r>
            <w:r>
              <w:rPr>
                <w:noProof/>
                <w:webHidden/>
              </w:rPr>
            </w:r>
            <w:r>
              <w:rPr>
                <w:noProof/>
                <w:webHidden/>
              </w:rPr>
              <w:fldChar w:fldCharType="separate"/>
            </w:r>
            <w:r>
              <w:rPr>
                <w:noProof/>
                <w:webHidden/>
              </w:rPr>
              <w:t>14</w:t>
            </w:r>
            <w:r>
              <w:rPr>
                <w:noProof/>
                <w:webHidden/>
              </w:rPr>
              <w:fldChar w:fldCharType="end"/>
            </w:r>
          </w:hyperlink>
        </w:p>
        <w:p w14:paraId="09259BBD" w14:textId="102A9B1E" w:rsidR="00AB5BFD" w:rsidRDefault="00AB5BFD">
          <w:pPr>
            <w:pStyle w:val="TOC4"/>
            <w:tabs>
              <w:tab w:val="right" w:leader="dot" w:pos="9350"/>
            </w:tabs>
            <w:rPr>
              <w:rFonts w:eastAsiaTheme="minorEastAsia"/>
              <w:noProof/>
            </w:rPr>
          </w:pPr>
          <w:hyperlink w:anchor="_Toc187841418" w:history="1">
            <w:r w:rsidRPr="00AC2307">
              <w:rPr>
                <w:rStyle w:val="Hyperlink"/>
                <w:noProof/>
              </w:rPr>
              <w:t>Influence of Gender Roles and Societal Changes</w:t>
            </w:r>
            <w:r>
              <w:rPr>
                <w:noProof/>
                <w:webHidden/>
              </w:rPr>
              <w:tab/>
            </w:r>
            <w:r>
              <w:rPr>
                <w:noProof/>
                <w:webHidden/>
              </w:rPr>
              <w:fldChar w:fldCharType="begin"/>
            </w:r>
            <w:r>
              <w:rPr>
                <w:noProof/>
                <w:webHidden/>
              </w:rPr>
              <w:instrText xml:space="preserve"> PAGEREF _Toc187841418 \h </w:instrText>
            </w:r>
            <w:r>
              <w:rPr>
                <w:noProof/>
                <w:webHidden/>
              </w:rPr>
            </w:r>
            <w:r>
              <w:rPr>
                <w:noProof/>
                <w:webHidden/>
              </w:rPr>
              <w:fldChar w:fldCharType="separate"/>
            </w:r>
            <w:r>
              <w:rPr>
                <w:noProof/>
                <w:webHidden/>
              </w:rPr>
              <w:t>15</w:t>
            </w:r>
            <w:r>
              <w:rPr>
                <w:noProof/>
                <w:webHidden/>
              </w:rPr>
              <w:fldChar w:fldCharType="end"/>
            </w:r>
          </w:hyperlink>
        </w:p>
        <w:p w14:paraId="02D4493A" w14:textId="26FECF3B" w:rsidR="00AB5BFD" w:rsidRDefault="00AB5BFD">
          <w:pPr>
            <w:pStyle w:val="TOC3"/>
            <w:tabs>
              <w:tab w:val="right" w:leader="dot" w:pos="9350"/>
            </w:tabs>
            <w:rPr>
              <w:rFonts w:eastAsiaTheme="minorEastAsia"/>
              <w:noProof/>
            </w:rPr>
          </w:pPr>
          <w:hyperlink w:anchor="_Toc187841419" w:history="1">
            <w:r w:rsidRPr="00AC2307">
              <w:rPr>
                <w:rStyle w:val="Hyperlink"/>
                <w:noProof/>
              </w:rPr>
              <w:t>Education, Occupation, Geographic Factors, and Income</w:t>
            </w:r>
            <w:r>
              <w:rPr>
                <w:noProof/>
                <w:webHidden/>
              </w:rPr>
              <w:tab/>
            </w:r>
            <w:r>
              <w:rPr>
                <w:noProof/>
                <w:webHidden/>
              </w:rPr>
              <w:fldChar w:fldCharType="begin"/>
            </w:r>
            <w:r>
              <w:rPr>
                <w:noProof/>
                <w:webHidden/>
              </w:rPr>
              <w:instrText xml:space="preserve"> PAGEREF _Toc187841419 \h </w:instrText>
            </w:r>
            <w:r>
              <w:rPr>
                <w:noProof/>
                <w:webHidden/>
              </w:rPr>
            </w:r>
            <w:r>
              <w:rPr>
                <w:noProof/>
                <w:webHidden/>
              </w:rPr>
              <w:fldChar w:fldCharType="separate"/>
            </w:r>
            <w:r>
              <w:rPr>
                <w:noProof/>
                <w:webHidden/>
              </w:rPr>
              <w:t>15</w:t>
            </w:r>
            <w:r>
              <w:rPr>
                <w:noProof/>
                <w:webHidden/>
              </w:rPr>
              <w:fldChar w:fldCharType="end"/>
            </w:r>
          </w:hyperlink>
        </w:p>
        <w:p w14:paraId="2509E5F4" w14:textId="3E7626B6" w:rsidR="00AB5BFD" w:rsidRDefault="00AB5BFD">
          <w:pPr>
            <w:pStyle w:val="TOC2"/>
            <w:tabs>
              <w:tab w:val="right" w:leader="dot" w:pos="9350"/>
            </w:tabs>
            <w:rPr>
              <w:rFonts w:eastAsiaTheme="minorEastAsia"/>
              <w:noProof/>
            </w:rPr>
          </w:pPr>
          <w:hyperlink w:anchor="_Toc187841420" w:history="1">
            <w:r w:rsidRPr="00AC2307">
              <w:rPr>
                <w:rStyle w:val="Hyperlink"/>
                <w:noProof/>
              </w:rPr>
              <w:t>Social Stratification</w:t>
            </w:r>
            <w:r>
              <w:rPr>
                <w:noProof/>
                <w:webHidden/>
              </w:rPr>
              <w:tab/>
            </w:r>
            <w:r>
              <w:rPr>
                <w:noProof/>
                <w:webHidden/>
              </w:rPr>
              <w:fldChar w:fldCharType="begin"/>
            </w:r>
            <w:r>
              <w:rPr>
                <w:noProof/>
                <w:webHidden/>
              </w:rPr>
              <w:instrText xml:space="preserve"> PAGEREF _Toc187841420 \h </w:instrText>
            </w:r>
            <w:r>
              <w:rPr>
                <w:noProof/>
                <w:webHidden/>
              </w:rPr>
            </w:r>
            <w:r>
              <w:rPr>
                <w:noProof/>
                <w:webHidden/>
              </w:rPr>
              <w:fldChar w:fldCharType="separate"/>
            </w:r>
            <w:r>
              <w:rPr>
                <w:noProof/>
                <w:webHidden/>
              </w:rPr>
              <w:t>16</w:t>
            </w:r>
            <w:r>
              <w:rPr>
                <w:noProof/>
                <w:webHidden/>
              </w:rPr>
              <w:fldChar w:fldCharType="end"/>
            </w:r>
          </w:hyperlink>
        </w:p>
        <w:p w14:paraId="07C777BF" w14:textId="41149A8F" w:rsidR="00AB5BFD" w:rsidRDefault="00AB5BFD">
          <w:pPr>
            <w:pStyle w:val="TOC4"/>
            <w:tabs>
              <w:tab w:val="right" w:leader="dot" w:pos="9350"/>
            </w:tabs>
            <w:rPr>
              <w:rFonts w:eastAsiaTheme="minorEastAsia"/>
              <w:noProof/>
            </w:rPr>
          </w:pPr>
          <w:hyperlink w:anchor="_Toc187841421" w:history="1">
            <w:r w:rsidRPr="00AC2307">
              <w:rPr>
                <w:rStyle w:val="Hyperlink"/>
                <w:noProof/>
              </w:rPr>
              <w:t>Social status and conspicuous consumption</w:t>
            </w:r>
            <w:r>
              <w:rPr>
                <w:noProof/>
                <w:webHidden/>
              </w:rPr>
              <w:tab/>
            </w:r>
            <w:r>
              <w:rPr>
                <w:noProof/>
                <w:webHidden/>
              </w:rPr>
              <w:fldChar w:fldCharType="begin"/>
            </w:r>
            <w:r>
              <w:rPr>
                <w:noProof/>
                <w:webHidden/>
              </w:rPr>
              <w:instrText xml:space="preserve"> PAGEREF _Toc187841421 \h </w:instrText>
            </w:r>
            <w:r>
              <w:rPr>
                <w:noProof/>
                <w:webHidden/>
              </w:rPr>
            </w:r>
            <w:r>
              <w:rPr>
                <w:noProof/>
                <w:webHidden/>
              </w:rPr>
              <w:fldChar w:fldCharType="separate"/>
            </w:r>
            <w:r>
              <w:rPr>
                <w:noProof/>
                <w:webHidden/>
              </w:rPr>
              <w:t>16</w:t>
            </w:r>
            <w:r>
              <w:rPr>
                <w:noProof/>
                <w:webHidden/>
              </w:rPr>
              <w:fldChar w:fldCharType="end"/>
            </w:r>
          </w:hyperlink>
        </w:p>
        <w:p w14:paraId="0A49840D" w14:textId="17043611" w:rsidR="00AB5BFD" w:rsidRDefault="00AB5BFD">
          <w:pPr>
            <w:pStyle w:val="TOC4"/>
            <w:tabs>
              <w:tab w:val="right" w:leader="dot" w:pos="9350"/>
            </w:tabs>
            <w:rPr>
              <w:rFonts w:eastAsiaTheme="minorEastAsia"/>
              <w:noProof/>
            </w:rPr>
          </w:pPr>
          <w:hyperlink w:anchor="_Toc187841422" w:history="1">
            <w:r w:rsidRPr="00AC2307">
              <w:rPr>
                <w:rStyle w:val="Hyperlink"/>
                <w:noProof/>
              </w:rPr>
              <w:t>Aspirational purchases</w:t>
            </w:r>
            <w:r>
              <w:rPr>
                <w:noProof/>
                <w:webHidden/>
              </w:rPr>
              <w:tab/>
            </w:r>
            <w:r>
              <w:rPr>
                <w:noProof/>
                <w:webHidden/>
              </w:rPr>
              <w:fldChar w:fldCharType="begin"/>
            </w:r>
            <w:r>
              <w:rPr>
                <w:noProof/>
                <w:webHidden/>
              </w:rPr>
              <w:instrText xml:space="preserve"> PAGEREF _Toc187841422 \h </w:instrText>
            </w:r>
            <w:r>
              <w:rPr>
                <w:noProof/>
                <w:webHidden/>
              </w:rPr>
            </w:r>
            <w:r>
              <w:rPr>
                <w:noProof/>
                <w:webHidden/>
              </w:rPr>
              <w:fldChar w:fldCharType="separate"/>
            </w:r>
            <w:r>
              <w:rPr>
                <w:noProof/>
                <w:webHidden/>
              </w:rPr>
              <w:t>17</w:t>
            </w:r>
            <w:r>
              <w:rPr>
                <w:noProof/>
                <w:webHidden/>
              </w:rPr>
              <w:fldChar w:fldCharType="end"/>
            </w:r>
          </w:hyperlink>
        </w:p>
        <w:p w14:paraId="415B99E6" w14:textId="5DE818EE" w:rsidR="00AB5BFD" w:rsidRDefault="00AB5BFD">
          <w:pPr>
            <w:pStyle w:val="TOC4"/>
            <w:tabs>
              <w:tab w:val="right" w:leader="dot" w:pos="9350"/>
            </w:tabs>
            <w:rPr>
              <w:rFonts w:eastAsiaTheme="minorEastAsia"/>
              <w:noProof/>
            </w:rPr>
          </w:pPr>
          <w:hyperlink w:anchor="_Toc187841423" w:history="1">
            <w:r w:rsidRPr="00AC2307">
              <w:rPr>
                <w:rStyle w:val="Hyperlink"/>
                <w:noProof/>
              </w:rPr>
              <w:t>Social Structure in the U.S.</w:t>
            </w:r>
            <w:r>
              <w:rPr>
                <w:noProof/>
                <w:webHidden/>
              </w:rPr>
              <w:tab/>
            </w:r>
            <w:r>
              <w:rPr>
                <w:noProof/>
                <w:webHidden/>
              </w:rPr>
              <w:fldChar w:fldCharType="begin"/>
            </w:r>
            <w:r>
              <w:rPr>
                <w:noProof/>
                <w:webHidden/>
              </w:rPr>
              <w:instrText xml:space="preserve"> PAGEREF _Toc187841423 \h </w:instrText>
            </w:r>
            <w:r>
              <w:rPr>
                <w:noProof/>
                <w:webHidden/>
              </w:rPr>
            </w:r>
            <w:r>
              <w:rPr>
                <w:noProof/>
                <w:webHidden/>
              </w:rPr>
              <w:fldChar w:fldCharType="separate"/>
            </w:r>
            <w:r>
              <w:rPr>
                <w:noProof/>
                <w:webHidden/>
              </w:rPr>
              <w:t>17</w:t>
            </w:r>
            <w:r>
              <w:rPr>
                <w:noProof/>
                <w:webHidden/>
              </w:rPr>
              <w:fldChar w:fldCharType="end"/>
            </w:r>
          </w:hyperlink>
        </w:p>
        <w:p w14:paraId="722BE8B7" w14:textId="606E65E4" w:rsidR="00AB5BFD" w:rsidRDefault="00AB5BFD">
          <w:pPr>
            <w:pStyle w:val="TOC5"/>
            <w:tabs>
              <w:tab w:val="right" w:leader="dot" w:pos="9350"/>
            </w:tabs>
            <w:rPr>
              <w:rFonts w:eastAsiaTheme="minorEastAsia"/>
              <w:noProof/>
            </w:rPr>
          </w:pPr>
          <w:hyperlink w:anchor="_Toc187841424" w:history="1">
            <w:r w:rsidRPr="00AC2307">
              <w:rPr>
                <w:rStyle w:val="Hyperlink"/>
                <w:noProof/>
              </w:rPr>
              <w:t>Upper class</w:t>
            </w:r>
            <w:r>
              <w:rPr>
                <w:noProof/>
                <w:webHidden/>
              </w:rPr>
              <w:tab/>
            </w:r>
            <w:r>
              <w:rPr>
                <w:noProof/>
                <w:webHidden/>
              </w:rPr>
              <w:fldChar w:fldCharType="begin"/>
            </w:r>
            <w:r>
              <w:rPr>
                <w:noProof/>
                <w:webHidden/>
              </w:rPr>
              <w:instrText xml:space="preserve"> PAGEREF _Toc187841424 \h </w:instrText>
            </w:r>
            <w:r>
              <w:rPr>
                <w:noProof/>
                <w:webHidden/>
              </w:rPr>
            </w:r>
            <w:r>
              <w:rPr>
                <w:noProof/>
                <w:webHidden/>
              </w:rPr>
              <w:fldChar w:fldCharType="separate"/>
            </w:r>
            <w:r>
              <w:rPr>
                <w:noProof/>
                <w:webHidden/>
              </w:rPr>
              <w:t>18</w:t>
            </w:r>
            <w:r>
              <w:rPr>
                <w:noProof/>
                <w:webHidden/>
              </w:rPr>
              <w:fldChar w:fldCharType="end"/>
            </w:r>
          </w:hyperlink>
        </w:p>
        <w:p w14:paraId="198B9E5B" w14:textId="7C885FEA" w:rsidR="00AB5BFD" w:rsidRDefault="00AB5BFD">
          <w:pPr>
            <w:pStyle w:val="TOC5"/>
            <w:tabs>
              <w:tab w:val="right" w:leader="dot" w:pos="9350"/>
            </w:tabs>
            <w:rPr>
              <w:rFonts w:eastAsiaTheme="minorEastAsia"/>
              <w:noProof/>
            </w:rPr>
          </w:pPr>
          <w:hyperlink w:anchor="_Toc187841425" w:history="1">
            <w:r w:rsidRPr="00AC2307">
              <w:rPr>
                <w:rStyle w:val="Hyperlink"/>
                <w:noProof/>
              </w:rPr>
              <w:t>upper-middle class</w:t>
            </w:r>
            <w:r>
              <w:rPr>
                <w:noProof/>
                <w:webHidden/>
              </w:rPr>
              <w:tab/>
            </w:r>
            <w:r>
              <w:rPr>
                <w:noProof/>
                <w:webHidden/>
              </w:rPr>
              <w:fldChar w:fldCharType="begin"/>
            </w:r>
            <w:r>
              <w:rPr>
                <w:noProof/>
                <w:webHidden/>
              </w:rPr>
              <w:instrText xml:space="preserve"> PAGEREF _Toc187841425 \h </w:instrText>
            </w:r>
            <w:r>
              <w:rPr>
                <w:noProof/>
                <w:webHidden/>
              </w:rPr>
            </w:r>
            <w:r>
              <w:rPr>
                <w:noProof/>
                <w:webHidden/>
              </w:rPr>
              <w:fldChar w:fldCharType="separate"/>
            </w:r>
            <w:r>
              <w:rPr>
                <w:noProof/>
                <w:webHidden/>
              </w:rPr>
              <w:t>18</w:t>
            </w:r>
            <w:r>
              <w:rPr>
                <w:noProof/>
                <w:webHidden/>
              </w:rPr>
              <w:fldChar w:fldCharType="end"/>
            </w:r>
          </w:hyperlink>
        </w:p>
        <w:p w14:paraId="1C46D5DD" w14:textId="5AFE1FE9" w:rsidR="00AB5BFD" w:rsidRDefault="00AB5BFD">
          <w:pPr>
            <w:pStyle w:val="TOC5"/>
            <w:tabs>
              <w:tab w:val="right" w:leader="dot" w:pos="9350"/>
            </w:tabs>
            <w:rPr>
              <w:rFonts w:eastAsiaTheme="minorEastAsia"/>
              <w:noProof/>
            </w:rPr>
          </w:pPr>
          <w:hyperlink w:anchor="_Toc187841426" w:history="1">
            <w:r w:rsidRPr="00AC2307">
              <w:rPr>
                <w:rStyle w:val="Hyperlink"/>
                <w:noProof/>
              </w:rPr>
              <w:t>working class</w:t>
            </w:r>
            <w:r>
              <w:rPr>
                <w:noProof/>
                <w:webHidden/>
              </w:rPr>
              <w:tab/>
            </w:r>
            <w:r>
              <w:rPr>
                <w:noProof/>
                <w:webHidden/>
              </w:rPr>
              <w:fldChar w:fldCharType="begin"/>
            </w:r>
            <w:r>
              <w:rPr>
                <w:noProof/>
                <w:webHidden/>
              </w:rPr>
              <w:instrText xml:space="preserve"> PAGEREF _Toc187841426 \h </w:instrText>
            </w:r>
            <w:r>
              <w:rPr>
                <w:noProof/>
                <w:webHidden/>
              </w:rPr>
            </w:r>
            <w:r>
              <w:rPr>
                <w:noProof/>
                <w:webHidden/>
              </w:rPr>
              <w:fldChar w:fldCharType="separate"/>
            </w:r>
            <w:r>
              <w:rPr>
                <w:noProof/>
                <w:webHidden/>
              </w:rPr>
              <w:t>18</w:t>
            </w:r>
            <w:r>
              <w:rPr>
                <w:noProof/>
                <w:webHidden/>
              </w:rPr>
              <w:fldChar w:fldCharType="end"/>
            </w:r>
          </w:hyperlink>
        </w:p>
        <w:p w14:paraId="648739BA" w14:textId="274E8E1F" w:rsidR="00AB5BFD" w:rsidRDefault="00AB5BFD">
          <w:pPr>
            <w:pStyle w:val="TOC5"/>
            <w:tabs>
              <w:tab w:val="right" w:leader="dot" w:pos="9350"/>
            </w:tabs>
            <w:rPr>
              <w:rFonts w:eastAsiaTheme="minorEastAsia"/>
              <w:noProof/>
            </w:rPr>
          </w:pPr>
          <w:hyperlink w:anchor="_Toc187841427" w:history="1">
            <w:r w:rsidRPr="00AC2307">
              <w:rPr>
                <w:rStyle w:val="Hyperlink"/>
                <w:noProof/>
              </w:rPr>
              <w:t>upper-lower class</w:t>
            </w:r>
            <w:r>
              <w:rPr>
                <w:noProof/>
                <w:webHidden/>
              </w:rPr>
              <w:tab/>
            </w:r>
            <w:r>
              <w:rPr>
                <w:noProof/>
                <w:webHidden/>
              </w:rPr>
              <w:fldChar w:fldCharType="begin"/>
            </w:r>
            <w:r>
              <w:rPr>
                <w:noProof/>
                <w:webHidden/>
              </w:rPr>
              <w:instrText xml:space="preserve"> PAGEREF _Toc187841427 \h </w:instrText>
            </w:r>
            <w:r>
              <w:rPr>
                <w:noProof/>
                <w:webHidden/>
              </w:rPr>
            </w:r>
            <w:r>
              <w:rPr>
                <w:noProof/>
                <w:webHidden/>
              </w:rPr>
              <w:fldChar w:fldCharType="separate"/>
            </w:r>
            <w:r>
              <w:rPr>
                <w:noProof/>
                <w:webHidden/>
              </w:rPr>
              <w:t>18</w:t>
            </w:r>
            <w:r>
              <w:rPr>
                <w:noProof/>
                <w:webHidden/>
              </w:rPr>
              <w:fldChar w:fldCharType="end"/>
            </w:r>
          </w:hyperlink>
        </w:p>
        <w:p w14:paraId="32BE887C" w14:textId="3F39C399" w:rsidR="00AB5BFD" w:rsidRDefault="00AB5BFD">
          <w:pPr>
            <w:pStyle w:val="TOC5"/>
            <w:tabs>
              <w:tab w:val="right" w:leader="dot" w:pos="9350"/>
            </w:tabs>
            <w:rPr>
              <w:rFonts w:eastAsiaTheme="minorEastAsia"/>
              <w:noProof/>
            </w:rPr>
          </w:pPr>
          <w:hyperlink w:anchor="_Toc187841428" w:history="1">
            <w:r w:rsidRPr="00AC2307">
              <w:rPr>
                <w:rStyle w:val="Hyperlink"/>
                <w:noProof/>
              </w:rPr>
              <w:t>lower-lower class</w:t>
            </w:r>
            <w:r>
              <w:rPr>
                <w:noProof/>
                <w:webHidden/>
              </w:rPr>
              <w:tab/>
            </w:r>
            <w:r>
              <w:rPr>
                <w:noProof/>
                <w:webHidden/>
              </w:rPr>
              <w:fldChar w:fldCharType="begin"/>
            </w:r>
            <w:r>
              <w:rPr>
                <w:noProof/>
                <w:webHidden/>
              </w:rPr>
              <w:instrText xml:space="preserve"> PAGEREF _Toc187841428 \h </w:instrText>
            </w:r>
            <w:r>
              <w:rPr>
                <w:noProof/>
                <w:webHidden/>
              </w:rPr>
            </w:r>
            <w:r>
              <w:rPr>
                <w:noProof/>
                <w:webHidden/>
              </w:rPr>
              <w:fldChar w:fldCharType="separate"/>
            </w:r>
            <w:r>
              <w:rPr>
                <w:noProof/>
                <w:webHidden/>
              </w:rPr>
              <w:t>18</w:t>
            </w:r>
            <w:r>
              <w:rPr>
                <w:noProof/>
                <w:webHidden/>
              </w:rPr>
              <w:fldChar w:fldCharType="end"/>
            </w:r>
          </w:hyperlink>
        </w:p>
        <w:p w14:paraId="764D89A3" w14:textId="5286D6CF" w:rsidR="00076BC3" w:rsidRDefault="00076BC3">
          <w:r>
            <w:fldChar w:fldCharType="end"/>
          </w:r>
        </w:p>
      </w:sdtContent>
    </w:sdt>
    <w:p w14:paraId="33CB1FFC" w14:textId="77777777" w:rsidR="00913072" w:rsidRDefault="00913072">
      <w:pPr>
        <w:rPr>
          <w:rFonts w:ascii="Bahnschrift" w:eastAsia="Bahnschrift" w:hAnsi="Bahnschrift" w:cs="Bahnschrift"/>
          <w:b/>
          <w:bCs/>
          <w:color w:val="0F4761" w:themeColor="accent1" w:themeShade="BF"/>
          <w:sz w:val="32"/>
          <w:szCs w:val="32"/>
        </w:rPr>
      </w:pPr>
      <w:bookmarkStart w:id="2" w:name="_Toc187841403"/>
      <w:r>
        <w:rPr>
          <w:rFonts w:ascii="Bahnschrift" w:eastAsia="Bahnschrift" w:hAnsi="Bahnschrift" w:cs="Bahnschrift"/>
          <w:b/>
          <w:bCs/>
        </w:rPr>
        <w:br w:type="page"/>
      </w:r>
    </w:p>
    <w:p w14:paraId="506EA3ED" w14:textId="69105CF5" w:rsidR="00131930" w:rsidRDefault="00131930" w:rsidP="070C2766">
      <w:pPr>
        <w:pStyle w:val="Heading2"/>
        <w:rPr>
          <w:rFonts w:ascii="Bahnschrift" w:eastAsia="Bahnschrift" w:hAnsi="Bahnschrift" w:cs="Bahnschrift"/>
          <w:b/>
          <w:bCs/>
        </w:rPr>
      </w:pPr>
      <w:r w:rsidRPr="070C2766">
        <w:rPr>
          <w:rFonts w:ascii="Bahnschrift" w:eastAsia="Bahnschrift" w:hAnsi="Bahnschrift" w:cs="Bahnschrift"/>
          <w:b/>
          <w:bCs/>
        </w:rPr>
        <w:lastRenderedPageBreak/>
        <w:t>Age</w:t>
      </w:r>
      <w:bookmarkEnd w:id="2"/>
      <w:r w:rsidR="007D0C3E" w:rsidRPr="070C2766">
        <w:rPr>
          <w:rStyle w:val="FootnoteReference"/>
          <w:rFonts w:ascii="Bahnschrift" w:eastAsia="Bahnschrift" w:hAnsi="Bahnschrift" w:cs="Bahnschrift"/>
          <w:b/>
          <w:bCs/>
        </w:rPr>
        <w:footnoteReference w:id="1"/>
      </w:r>
    </w:p>
    <w:p w14:paraId="12CB5E38" w14:textId="615DD5F6" w:rsidR="00B66435" w:rsidRDefault="5F9957A5" w:rsidP="070C2766">
      <w:r w:rsidRPr="2CDDCE42">
        <w:rPr>
          <w:rFonts w:ascii="Aptos" w:eastAsia="Aptos" w:hAnsi="Aptos" w:cs="Aptos"/>
        </w:rPr>
        <w:t xml:space="preserve">Age plays </w:t>
      </w:r>
      <w:r w:rsidR="00EE3760" w:rsidRPr="2CDDCE42">
        <w:rPr>
          <w:rFonts w:ascii="Aptos" w:eastAsia="Aptos" w:hAnsi="Aptos" w:cs="Aptos"/>
        </w:rPr>
        <w:t xml:space="preserve">a </w:t>
      </w:r>
      <w:r w:rsidR="5ABD6D91" w:rsidRPr="2CDDCE42">
        <w:rPr>
          <w:rFonts w:ascii="Aptos" w:eastAsia="Aptos" w:hAnsi="Aptos" w:cs="Aptos"/>
        </w:rPr>
        <w:t>critical</w:t>
      </w:r>
      <w:r w:rsidR="00EE3760" w:rsidRPr="2CDDCE42">
        <w:rPr>
          <w:rFonts w:ascii="Aptos" w:eastAsia="Aptos" w:hAnsi="Aptos" w:cs="Aptos"/>
        </w:rPr>
        <w:t xml:space="preserve"> role</w:t>
      </w:r>
      <w:r w:rsidRPr="2CDDCE42">
        <w:rPr>
          <w:rFonts w:ascii="Aptos" w:eastAsia="Aptos" w:hAnsi="Aptos" w:cs="Aptos"/>
        </w:rPr>
        <w:t xml:space="preserve"> in what consumers buy and why. Younger consumers often </w:t>
      </w:r>
      <w:r w:rsidR="6A8071DF" w:rsidRPr="2CDDCE42">
        <w:rPr>
          <w:rFonts w:ascii="Aptos" w:eastAsia="Aptos" w:hAnsi="Aptos" w:cs="Aptos"/>
        </w:rPr>
        <w:t xml:space="preserve">opt </w:t>
      </w:r>
      <w:r w:rsidRPr="2CDDCE42">
        <w:rPr>
          <w:rFonts w:ascii="Aptos" w:eastAsia="Aptos" w:hAnsi="Aptos" w:cs="Aptos"/>
        </w:rPr>
        <w:t xml:space="preserve">for tech products and trendy brands that match their lifestyle and identity. Older adults, on the other hand, tend to focus on practical, long-lasting items. For marketers, knowing how different age groups think and spend helps them create messages and products that </w:t>
      </w:r>
      <w:r w:rsidR="00EF478B" w:rsidRPr="2CDDCE42">
        <w:rPr>
          <w:rFonts w:ascii="Aptos" w:eastAsia="Aptos" w:hAnsi="Aptos" w:cs="Aptos"/>
        </w:rPr>
        <w:t>resonate</w:t>
      </w:r>
      <w:r w:rsidRPr="2CDDCE42">
        <w:rPr>
          <w:rFonts w:ascii="Aptos" w:eastAsia="Aptos" w:hAnsi="Aptos" w:cs="Aptos"/>
        </w:rPr>
        <w:t xml:space="preserve"> with the right audience. </w:t>
      </w:r>
    </w:p>
    <w:p w14:paraId="7E053432" w14:textId="0BBC0D6F" w:rsidR="00B66435" w:rsidRDefault="00100C33" w:rsidP="070C2766">
      <w:r>
        <w:t xml:space="preserve">Age significantly </w:t>
      </w:r>
      <w:r w:rsidR="00EF478B">
        <w:t>changes</w:t>
      </w:r>
      <w:r>
        <w:t xml:space="preserve"> demand across various product categories, as different life stages come with distinct needs, preferences, and purchasing power. For instance, in the technology sector, younger consumers, particularly Generation Z and Millennials</w:t>
      </w:r>
      <w:r w:rsidR="00B66435">
        <w:t>,</w:t>
      </w:r>
      <w:r>
        <w:t xml:space="preserve"> drive demand for </w:t>
      </w:r>
      <w:r w:rsidR="00EF478B">
        <w:t>innovative</w:t>
      </w:r>
      <w:r>
        <w:t xml:space="preserve"> products like the latest smartphones, gaming consoles, and smart home devices. These demographic</w:t>
      </w:r>
      <w:r w:rsidR="7EAA87E0">
        <w:t xml:space="preserve"> groups</w:t>
      </w:r>
      <w:r>
        <w:t xml:space="preserve"> are often early adopters, eager to seek out new features and integrations with social media</w:t>
      </w:r>
      <w:r w:rsidR="00B66435">
        <w:t xml:space="preserve"> or AI and </w:t>
      </w:r>
      <w:bookmarkStart w:id="3" w:name="_Int_GhzDsGLc"/>
      <w:r w:rsidR="17CAC9CC">
        <w:t>are influenced</w:t>
      </w:r>
      <w:bookmarkEnd w:id="3"/>
      <w:r>
        <w:t xml:space="preserve"> heavily by online reviews and recommendations from influencers. </w:t>
      </w:r>
    </w:p>
    <w:p w14:paraId="04581821" w14:textId="392B6AA7" w:rsidR="00100C33" w:rsidRPr="00100C33" w:rsidRDefault="00100C33" w:rsidP="00100C33">
      <w:r>
        <w:t xml:space="preserve">In contrast, older consumers, </w:t>
      </w:r>
      <w:r w:rsidR="00B66435">
        <w:t xml:space="preserve">e.g. </w:t>
      </w:r>
      <w:r>
        <w:t xml:space="preserve">Baby Boomers and Generation X, prioritize practicality and ease of use. They may prefer tablets or smartphones with larger screens and simplified </w:t>
      </w:r>
      <w:r w:rsidR="76BD6976">
        <w:t>interfaces,</w:t>
      </w:r>
      <w:r w:rsidR="00B66435">
        <w:t xml:space="preserve"> and favor</w:t>
      </w:r>
      <w:r>
        <w:t xml:space="preserve"> devices that support health management, such as fitness trackers</w:t>
      </w:r>
      <w:r w:rsidR="00B66435">
        <w:t>, CGMs,</w:t>
      </w:r>
      <w:r>
        <w:t xml:space="preserve"> or </w:t>
      </w:r>
      <w:r w:rsidR="00EF478B">
        <w:t>tele-health</w:t>
      </w:r>
      <w:r>
        <w:t xml:space="preserve"> tools</w:t>
      </w:r>
      <w:r w:rsidR="00B66435">
        <w:t xml:space="preserve">. Their brand choices </w:t>
      </w:r>
      <w:bookmarkStart w:id="4" w:name="_Int_H53CCdAT"/>
      <w:r w:rsidR="00B66435">
        <w:t>are influenced</w:t>
      </w:r>
      <w:bookmarkEnd w:id="4"/>
      <w:r w:rsidR="00B66435">
        <w:t xml:space="preserve"> more by</w:t>
      </w:r>
      <w:r>
        <w:t xml:space="preserve"> convenience </w:t>
      </w:r>
      <w:r w:rsidR="00B66435">
        <w:t xml:space="preserve">than </w:t>
      </w:r>
      <w:r w:rsidR="4F12C39D">
        <w:t>the latest</w:t>
      </w:r>
      <w:r w:rsidR="00B66435">
        <w:t xml:space="preserve"> trends</w:t>
      </w:r>
      <w:r>
        <w:t>.</w:t>
      </w:r>
    </w:p>
    <w:p w14:paraId="42A25659" w14:textId="1F748CD2" w:rsidR="00100C33" w:rsidRPr="00100C33" w:rsidRDefault="00100C33" w:rsidP="00100C33">
      <w:r>
        <w:t xml:space="preserve">When it comes to health and wellness products, middle-aged consumers, including Generation X and Baby Boomers, lead the demand for health supplements, fitness equipment, and wellness programs. As individuals age, health concerns become more </w:t>
      </w:r>
      <w:r w:rsidR="00800823">
        <w:t>common</w:t>
      </w:r>
      <w:r>
        <w:t xml:space="preserve">, prompting many to seek products that promote cardiovascular health and overall wellness. </w:t>
      </w:r>
      <w:r w:rsidR="00800823">
        <w:t>On the other hand</w:t>
      </w:r>
      <w:r>
        <w:t>, younger adults, Millennials</w:t>
      </w:r>
      <w:r w:rsidR="00800823">
        <w:t>,</w:t>
      </w:r>
      <w:r>
        <w:t xml:space="preserve"> and Generation Z</w:t>
      </w:r>
      <w:r w:rsidR="00800823">
        <w:t xml:space="preserve"> in particular</w:t>
      </w:r>
      <w:r>
        <w:t xml:space="preserve">, focus on preventative measures and </w:t>
      </w:r>
      <w:r w:rsidR="00800823">
        <w:t xml:space="preserve">more </w:t>
      </w:r>
      <w:r>
        <w:t>holistic health approaches</w:t>
      </w:r>
      <w:r w:rsidR="00800823">
        <w:t xml:space="preserve">. They </w:t>
      </w:r>
      <w:r w:rsidR="00800823">
        <w:lastRenderedPageBreak/>
        <w:t>favor</w:t>
      </w:r>
      <w:r>
        <w:t xml:space="preserve"> organic foods and fitness apps while </w:t>
      </w:r>
      <w:r w:rsidR="00800823">
        <w:t>supporting</w:t>
      </w:r>
      <w:r>
        <w:t xml:space="preserve"> sustainability and ethical sourcing </w:t>
      </w:r>
      <w:r w:rsidR="00800823">
        <w:t xml:space="preserve">to a larger extent than </w:t>
      </w:r>
      <w:r w:rsidR="6D1461F8">
        <w:t>older</w:t>
      </w:r>
      <w:r w:rsidR="00800823">
        <w:t xml:space="preserve"> generations</w:t>
      </w:r>
      <w:r>
        <w:t>.</w:t>
      </w:r>
    </w:p>
    <w:p w14:paraId="68D75C30" w14:textId="4BEDA6AE" w:rsidR="00100C33" w:rsidRPr="00100C33" w:rsidRDefault="00100C33" w:rsidP="00100C33">
      <w:r w:rsidRPr="00100C33">
        <w:t xml:space="preserve">In the housing and home improvement sector, young adults, especially Millennials, often seek affordable housing options and modern apartments </w:t>
      </w:r>
      <w:r w:rsidR="00AA11DB" w:rsidRPr="00100C33">
        <w:t>suit</w:t>
      </w:r>
      <w:r w:rsidR="00AA11DB">
        <w:t>able</w:t>
      </w:r>
      <w:r w:rsidRPr="00100C33">
        <w:t xml:space="preserve"> for first-time </w:t>
      </w:r>
      <w:r w:rsidR="00800823" w:rsidRPr="00100C33">
        <w:t>homebuyers</w:t>
      </w:r>
      <w:r w:rsidRPr="00100C33">
        <w:t>. They prioritize energy-efficient homes and smart technology that enhances convenience and sustainability. Older adults, including Baby Boomers, frequently downsize, resulting in increased demand for accessible housing solutions, such as single-story homes or apartments equipped with accessibility features, alongside products like grab bars and walk-in tubs that cater to safety and mobility needs.</w:t>
      </w:r>
    </w:p>
    <w:p w14:paraId="28F87EB2" w14:textId="77777777" w:rsidR="00100C33" w:rsidRPr="00100C33" w:rsidRDefault="00100C33" w:rsidP="00100C33">
      <w:r w:rsidRPr="00100C33">
        <w:t>In summary, age influences demand in various product categories through shifting preferences and purchasing power linked to different life stages. By understanding these dynamics, companies can tailor their products and marketing strategies to better meet the needs of their target audiences, enhancing customer satisfaction and driving sales.</w:t>
      </w:r>
    </w:p>
    <w:p w14:paraId="5AE153F8" w14:textId="4DD105EF" w:rsidR="009F0275" w:rsidRDefault="009F0275" w:rsidP="070C2766">
      <w:pPr>
        <w:pStyle w:val="Subtitle"/>
        <w:rPr>
          <w:rFonts w:ascii="Bahnschrift" w:eastAsia="Bahnschrift" w:hAnsi="Bahnschrift" w:cs="Bahnschrift"/>
          <w:i/>
          <w:iCs/>
        </w:rPr>
      </w:pPr>
      <w:r w:rsidRPr="070C2766">
        <w:rPr>
          <w:rFonts w:ascii="Bahnschrift" w:eastAsia="Bahnschrift" w:hAnsi="Bahnschrift" w:cs="Bahnschrift"/>
          <w:i/>
          <w:iCs/>
        </w:rPr>
        <w:t>Example - Age and Smartphone Choice</w:t>
      </w:r>
    </w:p>
    <w:p w14:paraId="421EB3AF" w14:textId="395B3B64" w:rsidR="009F0275" w:rsidRDefault="009F0275" w:rsidP="009F0275">
      <w:pPr>
        <w:pStyle w:val="ExampleText"/>
      </w:pPr>
      <w:r>
        <w:t>A</w:t>
      </w:r>
      <w:r w:rsidRPr="009F0275">
        <w:t>ge impacts consumer behavior through varying needs and values at different stages of life, leading to distinct product preferences and purchasing decisions.</w:t>
      </w:r>
      <w:r>
        <w:t xml:space="preserve"> It </w:t>
      </w:r>
      <w:r w:rsidRPr="009F0275">
        <w:t xml:space="preserve">significantly influences consumer behavior by shaping preferences, priorities, and purchasing decisions across life stages. For instance, </w:t>
      </w:r>
      <w:r w:rsidR="00800823">
        <w:t>a</w:t>
      </w:r>
      <w:r w:rsidRPr="009F0275">
        <w:t xml:space="preserve"> 15-year-old might prioritize a smartphone with the latest social media apps, flashy design, and affordability, often influenced by peer validation and trends. At 2</w:t>
      </w:r>
      <w:r>
        <w:t>5</w:t>
      </w:r>
      <w:r w:rsidRPr="009F0275">
        <w:t xml:space="preserve">, young adults typically seek devices that support both their social and professional lives, favoring multifunctional smartphones with advanced camera capabilities for personal and work-related content creation. A 36-year-old may focus on features such as security, usability, and integration with family needs, opting for a smartphone with strong parental controls and sharing capabilities for managing family connectivity. A 44-year-old might value efficiency and reliability, choosing a smartphone that balances performance with professional functionality, </w:t>
      </w:r>
      <w:r w:rsidR="005526E3" w:rsidRPr="009F0275">
        <w:t>appreciating</w:t>
      </w:r>
      <w:r w:rsidRPr="009F0275">
        <w:t xml:space="preserve"> features like a stylus for work tasks. By </w:t>
      </w:r>
      <w:r w:rsidR="00AA11DB">
        <w:t>7</w:t>
      </w:r>
      <w:r>
        <w:t>5</w:t>
      </w:r>
      <w:r w:rsidRPr="009F0275">
        <w:t xml:space="preserve">, consumers may prioritize a phone that offers larger text and an easier interface, ensuring that technology is accessible and user-friendly. Lastly, a </w:t>
      </w:r>
      <w:r w:rsidR="00AA11DB">
        <w:t>90</w:t>
      </w:r>
      <w:r w:rsidRPr="009F0275">
        <w:t>-year-old may make purchasing decisions based on simplicity and support, gravitating towards smartphones with intuitive designs, large buttons, and features that enable easy access to communication tools without complex navigation.</w:t>
      </w:r>
    </w:p>
    <w:p w14:paraId="4B284315" w14:textId="5EB1264B" w:rsidR="009F0275" w:rsidRDefault="009F0275" w:rsidP="070C2766">
      <w:pPr>
        <w:pStyle w:val="Subtitle"/>
        <w:rPr>
          <w:rFonts w:ascii="Bahnschrift" w:eastAsia="Bahnschrift" w:hAnsi="Bahnschrift" w:cs="Bahnschrift"/>
          <w:i/>
          <w:iCs/>
        </w:rPr>
      </w:pPr>
      <w:r w:rsidRPr="070C2766">
        <w:rPr>
          <w:rFonts w:ascii="Bahnschrift" w:eastAsia="Bahnschrift" w:hAnsi="Bahnschrift" w:cs="Bahnschrift"/>
          <w:i/>
          <w:iCs/>
        </w:rPr>
        <w:t>Example – Age and Skincare Products</w:t>
      </w:r>
    </w:p>
    <w:p w14:paraId="02A182B2" w14:textId="3285A080" w:rsidR="009F0275" w:rsidRPr="00103B69" w:rsidRDefault="0052439B" w:rsidP="009F0275">
      <w:pPr>
        <w:pStyle w:val="ExampleText"/>
      </w:pPr>
      <w:r>
        <w:lastRenderedPageBreak/>
        <w:t>S</w:t>
      </w:r>
      <w:r w:rsidRPr="009F0275">
        <w:t xml:space="preserve">kincare preferences </w:t>
      </w:r>
      <w:r w:rsidR="00800823">
        <w:t xml:space="preserve">also </w:t>
      </w:r>
      <w:r w:rsidRPr="009F0275">
        <w:t xml:space="preserve">change </w:t>
      </w:r>
      <w:r w:rsidR="0073006D">
        <w:t>over time</w:t>
      </w:r>
      <w:r w:rsidRPr="009F0275">
        <w:t>, reflecting evolving concerns, lifestyles, and values</w:t>
      </w:r>
      <w:r w:rsidR="00800823">
        <w:t xml:space="preserve">. </w:t>
      </w:r>
      <w:r w:rsidR="009F0275" w:rsidRPr="009F0275">
        <w:t>For instance, a 1</w:t>
      </w:r>
      <w:r w:rsidR="009F0275">
        <w:t>3</w:t>
      </w:r>
      <w:r w:rsidR="009F0275" w:rsidRPr="009F0275">
        <w:t xml:space="preserve">-year-old is likely to focus on affordable products that address common teenage concerns, such as acne and oily skin, often gravitating toward brands marketed as trendy and suitable for younger skin. By age 23, young adults may seek products that promote a radiant complexion and preventative care, favoring lightweight moisturizers with SPF and serums that target early signs of aging. A </w:t>
      </w:r>
      <w:r w:rsidR="0073006D">
        <w:t>35</w:t>
      </w:r>
      <w:r w:rsidR="009F0275" w:rsidRPr="009F0275">
        <w:t xml:space="preserve">-year-old typically starts to incorporate anti-aging products into their routine, valuing serums and creams that </w:t>
      </w:r>
      <w:r w:rsidR="005526E3" w:rsidRPr="009F0275">
        <w:t>have</w:t>
      </w:r>
      <w:r w:rsidR="009F0275" w:rsidRPr="009F0275">
        <w:t xml:space="preserve"> retinol or peptides to help combat fine lines and </w:t>
      </w:r>
      <w:r w:rsidR="005526E3" w:rsidRPr="009F0275">
        <w:t>support</w:t>
      </w:r>
      <w:r w:rsidR="009F0275" w:rsidRPr="009F0275">
        <w:t xml:space="preserve"> skin elasticity. At </w:t>
      </w:r>
      <w:r w:rsidR="0073006D">
        <w:t>45</w:t>
      </w:r>
      <w:r w:rsidR="009F0275" w:rsidRPr="009F0275">
        <w:t xml:space="preserve">, consumers may prioritize luxurious formulations that provide deep hydration and target more pronounced signs of aging, such as wrinkles and loss of firmness, often looking for multi-functional products that can simplify their skincare regimen. By age </w:t>
      </w:r>
      <w:r w:rsidR="0073006D">
        <w:t>55</w:t>
      </w:r>
      <w:r w:rsidR="009F0275" w:rsidRPr="009F0275">
        <w:t xml:space="preserve">, individuals often seek products that soothe and nurture dry or sensitive skin, opting for richer creams and restorative treatments that counteract the effects of hormonal changes. Finally, a 70-year-old may focus on gentle, hydrating products that enhance skin barrier function and provide comfort, frequently selecting brands known for their simplicity, efficacy, and dermatologist recommendations. </w:t>
      </w:r>
    </w:p>
    <w:p w14:paraId="3B39D6B0" w14:textId="7584601B" w:rsidR="00131930" w:rsidRDefault="00131930" w:rsidP="070C2766">
      <w:pPr>
        <w:pStyle w:val="Heading3"/>
        <w:rPr>
          <w:rFonts w:ascii="Bahnschrift" w:eastAsia="Bahnschrift" w:hAnsi="Bahnschrift" w:cs="Bahnschrift"/>
          <w:b/>
          <w:bCs/>
        </w:rPr>
      </w:pPr>
      <w:bookmarkStart w:id="5" w:name="_Toc187841404"/>
      <w:r w:rsidRPr="070C2766">
        <w:rPr>
          <w:rFonts w:ascii="Bahnschrift" w:eastAsia="Bahnschrift" w:hAnsi="Bahnschrift" w:cs="Bahnschrift"/>
          <w:b/>
          <w:bCs/>
        </w:rPr>
        <w:t>Cognitive age</w:t>
      </w:r>
      <w:bookmarkEnd w:id="5"/>
      <w:r w:rsidR="00E72664" w:rsidRPr="070C2766">
        <w:rPr>
          <w:rStyle w:val="FootnoteReference"/>
          <w:rFonts w:ascii="Bahnschrift" w:eastAsia="Bahnschrift" w:hAnsi="Bahnschrift" w:cs="Bahnschrift"/>
          <w:b/>
          <w:bCs/>
        </w:rPr>
        <w:footnoteReference w:id="2"/>
      </w:r>
    </w:p>
    <w:p w14:paraId="40CA8B11" w14:textId="2114FF70" w:rsidR="007B2E96" w:rsidRPr="007B2E96" w:rsidRDefault="007B2E96" w:rsidP="007B2E96">
      <w:r>
        <w:t xml:space="preserve">Cognitive age refers to how individuals perceive their own age, which may not align with their chronological age. For example, a 50-year-old </w:t>
      </w:r>
      <w:r w:rsidR="00C014E3">
        <w:t>active woman who exercises regularly might</w:t>
      </w:r>
      <w:r>
        <w:t xml:space="preserve"> feel youthful </w:t>
      </w:r>
      <w:r w:rsidR="00C014E3">
        <w:t xml:space="preserve">and </w:t>
      </w:r>
      <w:r>
        <w:t xml:space="preserve">may behave more like a 30-year-old in </w:t>
      </w:r>
      <w:r w:rsidR="00800823">
        <w:t>her</w:t>
      </w:r>
      <w:r>
        <w:t xml:space="preserve"> consumption patterns</w:t>
      </w:r>
      <w:r w:rsidR="00C014E3">
        <w:t xml:space="preserve"> (e.g. in terms of fashion choices, rock climbing gym membership, or adventure travel), whereas e.g. a 35-year-old man lead</w:t>
      </w:r>
      <w:r w:rsidR="00800823">
        <w:t>ing</w:t>
      </w:r>
      <w:r w:rsidR="00C014E3">
        <w:t xml:space="preserve"> a more sedentary lifestyle might feel like a 50-year-old and choose to e.g. invest in a new TV, a comfortable recliner, and Netflix subscription, instead of a gym membership and travel</w:t>
      </w:r>
      <w:r>
        <w:t xml:space="preserve">. </w:t>
      </w:r>
      <w:r w:rsidR="00C014E3">
        <w:t xml:space="preserve">Therefore, cognitive age is a more important driver of consumer behavior than </w:t>
      </w:r>
      <w:r w:rsidR="00800823">
        <w:t xml:space="preserve">one’s </w:t>
      </w:r>
      <w:r w:rsidR="00C014E3">
        <w:t xml:space="preserve">chronological age. </w:t>
      </w:r>
      <w:r>
        <w:t xml:space="preserve">Cognitive age can significantly </w:t>
      </w:r>
      <w:r w:rsidR="09AAF57D">
        <w:t xml:space="preserve">impact </w:t>
      </w:r>
      <w:r w:rsidR="00800823">
        <w:t>lifestyle choices and product preferences</w:t>
      </w:r>
      <w:r>
        <w:t>. Brands that recognize and cater to consumer perceptions of cognitive age can better engage their audiences.</w:t>
      </w:r>
    </w:p>
    <w:p w14:paraId="695F94C3" w14:textId="09FF9340" w:rsidR="00103B69" w:rsidRDefault="007B2E96" w:rsidP="070C2766">
      <w:pPr>
        <w:pStyle w:val="Subtitle"/>
        <w:rPr>
          <w:rFonts w:ascii="Bahnschrift" w:eastAsia="Bahnschrift" w:hAnsi="Bahnschrift" w:cs="Bahnschrift"/>
          <w:i/>
          <w:iCs/>
        </w:rPr>
      </w:pPr>
      <w:r w:rsidRPr="070C2766">
        <w:rPr>
          <w:rFonts w:ascii="Bahnschrift" w:eastAsia="Bahnschrift" w:hAnsi="Bahnschrift" w:cs="Bahnschrift"/>
          <w:i/>
          <w:iCs/>
        </w:rPr>
        <w:lastRenderedPageBreak/>
        <w:t>Chico’s – Case Study – Cognitive Age</w:t>
      </w:r>
      <w:r w:rsidR="007D0C3E" w:rsidRPr="070C2766">
        <w:rPr>
          <w:rStyle w:val="FootnoteReference"/>
          <w:rFonts w:ascii="Bahnschrift" w:eastAsia="Bahnschrift" w:hAnsi="Bahnschrift" w:cs="Bahnschrift"/>
          <w:i/>
          <w:iCs/>
        </w:rPr>
        <w:footnoteReference w:id="3"/>
      </w:r>
    </w:p>
    <w:p w14:paraId="1A8B87F2" w14:textId="3C98EA0A" w:rsidR="007B2E96" w:rsidRPr="007B2E96" w:rsidRDefault="007B2E96" w:rsidP="007B2E96">
      <w:pPr>
        <w:pStyle w:val="ExampleText"/>
      </w:pPr>
      <w:r w:rsidRPr="007B2E96">
        <w:t xml:space="preserve">Cognitive age impacts how individuals relate to brands and products, often leading them to choose items that align with their self-image and lifestyle aspirations rather than </w:t>
      </w:r>
      <w:r w:rsidR="00073124">
        <w:t xml:space="preserve">solely </w:t>
      </w:r>
      <w:r w:rsidRPr="007B2E96">
        <w:t>their biological age.</w:t>
      </w:r>
    </w:p>
    <w:p w14:paraId="75EB1C16" w14:textId="58F27579" w:rsidR="007B2E96" w:rsidRPr="007B2E96" w:rsidRDefault="007B2E96" w:rsidP="007B2E96">
      <w:pPr>
        <w:pStyle w:val="ExampleText"/>
      </w:pPr>
      <w:r w:rsidRPr="007B2E96">
        <w:t xml:space="preserve">For example, consider the clothing brand Chico's, which primarily targets women aged 40 and older. Chico's has successfully tapped into the concept of cognitive age by promoting its styles in a way that resonates with women who feel younger than their chronological age. The brand emphasizes vibrant colors, modern cuts, and trends that appeal to women </w:t>
      </w:r>
      <w:r w:rsidR="009A08C6" w:rsidRPr="007B2E96">
        <w:t>looking</w:t>
      </w:r>
      <w:r w:rsidRPr="007B2E96">
        <w:t xml:space="preserve"> to express their youthful identities, regardless of the number of candles on their birthday cakes.</w:t>
      </w:r>
    </w:p>
    <w:p w14:paraId="57A17BA4" w14:textId="4679EBD5" w:rsidR="007B2E96" w:rsidRPr="007B2E96" w:rsidRDefault="007B2E96" w:rsidP="007B2E96">
      <w:pPr>
        <w:pStyle w:val="ExampleText"/>
      </w:pPr>
      <w:r w:rsidRPr="007B2E96">
        <w:t>Chico's marketing campaigns often feature models who reflect not just the age of their target demographic but also embody a spirited lifestyle. They use messaging that encourages self-expression, confidence, and embrac</w:t>
      </w:r>
      <w:r w:rsidR="008F56EF">
        <w:t>ing one’s unique</w:t>
      </w:r>
      <w:r w:rsidRPr="007B2E96">
        <w:t xml:space="preserve"> individuality. By doing so, the brand recognizes that its audience may feel more youthful and energetic than society typically associates with their actual age group.</w:t>
      </w:r>
    </w:p>
    <w:p w14:paraId="691121F6" w14:textId="24C688B7" w:rsidR="007B2E96" w:rsidRPr="007B2E96" w:rsidRDefault="007B2E96" w:rsidP="007B2E96">
      <w:pPr>
        <w:pStyle w:val="ExampleText"/>
      </w:pPr>
      <w:r w:rsidRPr="007B2E96">
        <w:t xml:space="preserve">Additionally, Chico's offers versatile clothing that can </w:t>
      </w:r>
      <w:bookmarkStart w:id="6" w:name="_Int_oQixJ15J"/>
      <w:r w:rsidRPr="007B2E96">
        <w:t>be styled</w:t>
      </w:r>
      <w:bookmarkEnd w:id="6"/>
      <w:r w:rsidRPr="007B2E96">
        <w:t xml:space="preserve"> in </w:t>
      </w:r>
      <w:r w:rsidR="005367C3" w:rsidRPr="007B2E96">
        <w:t>many</w:t>
      </w:r>
      <w:r w:rsidR="009A08C6" w:rsidRPr="007B2E96">
        <w:t xml:space="preserve"> ways</w:t>
      </w:r>
      <w:r w:rsidRPr="007B2E96">
        <w:t xml:space="preserve">, catering to the cognitive age of consumers who </w:t>
      </w:r>
      <w:r w:rsidR="009A08C6" w:rsidRPr="007B2E96">
        <w:t>want</w:t>
      </w:r>
      <w:r w:rsidRPr="007B2E96">
        <w:t xml:space="preserve"> fashionable options that align with their desired self-image. This strategy ensures that women who shop at Chico's can find clothes that not only flatter their physique but also align with their aspirations to feel stylish.</w:t>
      </w:r>
    </w:p>
    <w:p w14:paraId="5150BCF9" w14:textId="0E3DAD49" w:rsidR="007B2E96" w:rsidRPr="007B2E96" w:rsidRDefault="007B2E96" w:rsidP="007B2E96">
      <w:pPr>
        <w:pStyle w:val="ExampleText"/>
      </w:pPr>
      <w:r w:rsidRPr="007B2E96">
        <w:t>Through this approach, Chico's effectively uses the cognitive age concept to resonate with consumers, fostering a deeper connection that encourages brand loyalty and repeated purchases. Instead of solely defining their audience by age, they appeal to the self-perception and lifestyles of their customers</w:t>
      </w:r>
      <w:r w:rsidR="008F56EF">
        <w:t>.</w:t>
      </w:r>
    </w:p>
    <w:p w14:paraId="3BBD91A6" w14:textId="77777777" w:rsidR="008F56EF" w:rsidRDefault="008F56EF" w:rsidP="070C2766">
      <w:pPr>
        <w:pStyle w:val="Subtitle"/>
        <w:rPr>
          <w:rFonts w:ascii="Bahnschrift" w:eastAsia="Bahnschrift" w:hAnsi="Bahnschrift" w:cs="Bahnschrift"/>
          <w:b/>
          <w:bCs/>
          <w:i/>
          <w:iCs/>
        </w:rPr>
      </w:pPr>
      <w:bookmarkStart w:id="7" w:name="_Toc187841405"/>
      <w:r w:rsidRPr="070C2766">
        <w:rPr>
          <w:rFonts w:ascii="Bahnschrift" w:eastAsia="Bahnschrift" w:hAnsi="Bahnschrift" w:cs="Bahnschrift"/>
          <w:b/>
          <w:bCs/>
          <w:i/>
          <w:iCs/>
        </w:rPr>
        <w:t>Reflect</w:t>
      </w:r>
    </w:p>
    <w:p w14:paraId="72895768" w14:textId="77777777" w:rsidR="008F56EF" w:rsidRPr="003D719F" w:rsidRDefault="008F56EF" w:rsidP="008F56EF">
      <w:pPr>
        <w:pStyle w:val="ExampleText"/>
        <w:numPr>
          <w:ilvl w:val="0"/>
          <w:numId w:val="23"/>
        </w:numPr>
      </w:pPr>
      <w:r w:rsidRPr="003D719F">
        <w:t>How does cognitive age influence brand choices and marketing strategies?</w:t>
      </w:r>
    </w:p>
    <w:p w14:paraId="19EB2346" w14:textId="77777777" w:rsidR="008F56EF" w:rsidRPr="003D719F" w:rsidRDefault="008F56EF" w:rsidP="008F56EF">
      <w:pPr>
        <w:pStyle w:val="ExampleText"/>
        <w:numPr>
          <w:ilvl w:val="0"/>
          <w:numId w:val="23"/>
        </w:numPr>
      </w:pPr>
      <w:r>
        <w:t xml:space="preserve">Think of people in your family or social circle - </w:t>
      </w:r>
      <w:r w:rsidRPr="003D719F">
        <w:t>Can companies target</w:t>
      </w:r>
      <w:r>
        <w:t xml:space="preserve"> those</w:t>
      </w:r>
      <w:r w:rsidRPr="003D719F">
        <w:t xml:space="preserve"> consumers based on how young or old they feel rather than their chronological age?</w:t>
      </w:r>
    </w:p>
    <w:p w14:paraId="3E0404D3" w14:textId="6BA4EBA4" w:rsidR="00131930" w:rsidRDefault="00131930" w:rsidP="070C2766">
      <w:pPr>
        <w:pStyle w:val="Heading3"/>
        <w:rPr>
          <w:rFonts w:ascii="Bahnschrift" w:eastAsia="Bahnschrift" w:hAnsi="Bahnschrift" w:cs="Bahnschrift"/>
          <w:b/>
          <w:bCs/>
        </w:rPr>
      </w:pPr>
      <w:r w:rsidRPr="070C2766">
        <w:rPr>
          <w:rFonts w:ascii="Bahnschrift" w:eastAsia="Bahnschrift" w:hAnsi="Bahnschrift" w:cs="Bahnschrift"/>
          <w:b/>
          <w:bCs/>
        </w:rPr>
        <w:lastRenderedPageBreak/>
        <w:t xml:space="preserve">Age </w:t>
      </w:r>
      <w:r w:rsidR="5EB8C581" w:rsidRPr="070C2766">
        <w:rPr>
          <w:rFonts w:ascii="Bahnschrift" w:eastAsia="Bahnschrift" w:hAnsi="Bahnschrift" w:cs="Bahnschrift"/>
          <w:b/>
          <w:bCs/>
        </w:rPr>
        <w:t>C</w:t>
      </w:r>
      <w:r w:rsidRPr="070C2766">
        <w:rPr>
          <w:rFonts w:ascii="Bahnschrift" w:eastAsia="Bahnschrift" w:hAnsi="Bahnschrift" w:cs="Bahnschrift"/>
          <w:b/>
          <w:bCs/>
        </w:rPr>
        <w:t xml:space="preserve">ohort and </w:t>
      </w:r>
      <w:r w:rsidR="0D554F08" w:rsidRPr="070C2766">
        <w:rPr>
          <w:rFonts w:ascii="Bahnschrift" w:eastAsia="Bahnschrift" w:hAnsi="Bahnschrift" w:cs="Bahnschrift"/>
          <w:b/>
          <w:bCs/>
        </w:rPr>
        <w:t>C</w:t>
      </w:r>
      <w:r w:rsidRPr="070C2766">
        <w:rPr>
          <w:rFonts w:ascii="Bahnschrift" w:eastAsia="Bahnschrift" w:hAnsi="Bahnschrift" w:cs="Bahnschrift"/>
          <w:b/>
          <w:bCs/>
        </w:rPr>
        <w:t xml:space="preserve">ohort </w:t>
      </w:r>
      <w:r w:rsidR="51642745" w:rsidRPr="070C2766">
        <w:rPr>
          <w:rFonts w:ascii="Bahnschrift" w:eastAsia="Bahnschrift" w:hAnsi="Bahnschrift" w:cs="Bahnschrift"/>
          <w:b/>
          <w:bCs/>
        </w:rPr>
        <w:t>A</w:t>
      </w:r>
      <w:r w:rsidRPr="070C2766">
        <w:rPr>
          <w:rFonts w:ascii="Bahnschrift" w:eastAsia="Bahnschrift" w:hAnsi="Bahnschrift" w:cs="Bahnschrift"/>
          <w:b/>
          <w:bCs/>
        </w:rPr>
        <w:t>nalysis</w:t>
      </w:r>
      <w:bookmarkEnd w:id="7"/>
      <w:r w:rsidR="008F56EF" w:rsidRPr="070C2766">
        <w:rPr>
          <w:rFonts w:ascii="Bahnschrift" w:eastAsia="Bahnschrift" w:hAnsi="Bahnschrift" w:cs="Bahnschrift"/>
          <w:b/>
          <w:bCs/>
        </w:rPr>
        <w:t xml:space="preserve"> – American Generations</w:t>
      </w:r>
      <w:r w:rsidR="008F56EF" w:rsidRPr="070C2766">
        <w:rPr>
          <w:rStyle w:val="FootnoteReference"/>
          <w:rFonts w:ascii="Bahnschrift" w:eastAsia="Bahnschrift" w:hAnsi="Bahnschrift" w:cs="Bahnschrift"/>
          <w:b/>
          <w:bCs/>
        </w:rPr>
        <w:footnoteReference w:id="4"/>
      </w:r>
    </w:p>
    <w:p w14:paraId="526434E7" w14:textId="6FAEA229" w:rsidR="00103B69" w:rsidRDefault="009F0275" w:rsidP="00103B69">
      <w:r w:rsidRPr="009F0275">
        <w:t xml:space="preserve">Age cohorts are groups of individuals born around the same time who share similar experiences. </w:t>
      </w:r>
      <w:r w:rsidR="00932ADA">
        <w:t xml:space="preserve">They share </w:t>
      </w:r>
      <w:r w:rsidR="00932ADA" w:rsidRPr="00932ADA">
        <w:t xml:space="preserve">values and expectations shaped by significant historical events, technological advancements, and cultural shifts. </w:t>
      </w:r>
      <w:r w:rsidRPr="009F0275">
        <w:t>Cohort analysis examines how different cohorts respond to marketing based on their shared experiences</w:t>
      </w:r>
      <w:r w:rsidR="00932ADA">
        <w:t>.</w:t>
      </w:r>
      <w:r w:rsidR="00932ADA" w:rsidRPr="00932ADA">
        <w:t xml:space="preserve"> Understanding </w:t>
      </w:r>
      <w:r w:rsidR="008F56EF">
        <w:t>these</w:t>
      </w:r>
      <w:r w:rsidR="00932ADA" w:rsidRPr="00932ADA">
        <w:t xml:space="preserve"> differences enables marketers to craft messages and products tailored to </w:t>
      </w:r>
      <w:r w:rsidR="008F56EF">
        <w:t>cohort’s</w:t>
      </w:r>
      <w:r w:rsidR="00932ADA" w:rsidRPr="00932ADA">
        <w:t xml:space="preserve"> distinct preferences and needs.</w:t>
      </w:r>
      <w:r w:rsidR="008F56EF">
        <w:t xml:space="preserve"> </w:t>
      </w:r>
      <w:r w:rsidR="00932ADA" w:rsidRPr="00932ADA">
        <w:t xml:space="preserve">In the context of American consumer behavior, different generations </w:t>
      </w:r>
      <w:r w:rsidR="00CD65F0" w:rsidRPr="00932ADA">
        <w:t>show</w:t>
      </w:r>
      <w:r w:rsidR="00932ADA" w:rsidRPr="00932ADA">
        <w:t xml:space="preserve"> unique traits influenced by their upbringing and societal changes</w:t>
      </w:r>
      <w:r w:rsidR="007967DB">
        <w:rPr>
          <w:rStyle w:val="FootnoteReference"/>
        </w:rPr>
        <w:footnoteReference w:id="5"/>
      </w:r>
      <w:r w:rsidR="00932ADA" w:rsidRPr="00932ADA">
        <w:t>. Below are the main generational cohorts:</w:t>
      </w:r>
    </w:p>
    <w:p w14:paraId="6D71814B" w14:textId="77777777" w:rsidR="003B0130" w:rsidRDefault="003B0130">
      <w:pPr>
        <w:sectPr w:rsidR="003B0130" w:rsidSect="00AA11DB">
          <w:type w:val="continuous"/>
          <w:pgSz w:w="12240" w:h="15840"/>
          <w:pgMar w:top="1440" w:right="1440" w:bottom="1440" w:left="1440" w:header="720" w:footer="720" w:gutter="0"/>
          <w:cols w:space="720"/>
          <w:docGrid w:linePitch="360"/>
        </w:sectPr>
      </w:pPr>
    </w:p>
    <w:p w14:paraId="69B1C60A" w14:textId="093EEA23" w:rsidR="00AA209E" w:rsidRDefault="00AA209E" w:rsidP="070C2766">
      <w:pPr>
        <w:pStyle w:val="Subtitle"/>
        <w:rPr>
          <w:rFonts w:ascii="Bahnschrift" w:eastAsia="Bahnschrift" w:hAnsi="Bahnschrift" w:cs="Bahnschrift"/>
          <w:i/>
          <w:iCs/>
        </w:rPr>
      </w:pPr>
      <w:r w:rsidRPr="070C2766">
        <w:rPr>
          <w:rFonts w:ascii="Bahnschrift" w:eastAsia="Bahnschrift" w:hAnsi="Bahnschrift" w:cs="Bahnschrift"/>
          <w:i/>
          <w:iCs/>
        </w:rPr>
        <w:lastRenderedPageBreak/>
        <w:t>Table 1: American Generations: Characteristics, Key Historical Events, Technological Innovations, and Cultural Shifts</w:t>
      </w:r>
      <w:r w:rsidR="007967DB" w:rsidRPr="070C2766">
        <w:rPr>
          <w:rStyle w:val="FootnoteReference"/>
          <w:rFonts w:ascii="Bahnschrift" w:eastAsia="Bahnschrift" w:hAnsi="Bahnschrift" w:cs="Bahnschrift"/>
          <w:i/>
          <w:iCs/>
        </w:rPr>
        <w:footnoteReference w:id="6"/>
      </w:r>
    </w:p>
    <w:p w14:paraId="64076FC8" w14:textId="77777777" w:rsidR="00AA209E" w:rsidRDefault="00AA209E" w:rsidP="00AA209E"/>
    <w:tbl>
      <w:tblPr>
        <w:tblStyle w:val="GridTable7Colorful-Accent1"/>
        <w:tblW w:w="5243" w:type="pct"/>
        <w:tblLook w:val="04A0" w:firstRow="1" w:lastRow="0" w:firstColumn="1" w:lastColumn="0" w:noHBand="0" w:noVBand="1"/>
      </w:tblPr>
      <w:tblGrid>
        <w:gridCol w:w="1835"/>
        <w:gridCol w:w="1008"/>
        <w:gridCol w:w="2647"/>
        <w:gridCol w:w="2699"/>
        <w:gridCol w:w="2514"/>
        <w:gridCol w:w="2887"/>
      </w:tblGrid>
      <w:tr w:rsidR="004E54F0" w14:paraId="547DF814" w14:textId="20A76809" w:rsidTr="004E54F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75" w:type="pct"/>
          </w:tcPr>
          <w:p w14:paraId="167FCDE7" w14:textId="3E9CBDF9" w:rsidR="000A36FF" w:rsidRDefault="000A36FF" w:rsidP="000A36FF">
            <w:r>
              <w:t xml:space="preserve">Generation                 </w:t>
            </w:r>
          </w:p>
        </w:tc>
        <w:tc>
          <w:tcPr>
            <w:tcW w:w="371" w:type="pct"/>
          </w:tcPr>
          <w:p w14:paraId="400AC1ED" w14:textId="1CECC910" w:rsidR="000A36FF" w:rsidRDefault="000A36FF" w:rsidP="000A36FF">
            <w:pPr>
              <w:cnfStyle w:val="100000000000" w:firstRow="1" w:lastRow="0" w:firstColumn="0" w:lastColumn="0" w:oddVBand="0" w:evenVBand="0" w:oddHBand="0" w:evenHBand="0" w:firstRowFirstColumn="0" w:firstRowLastColumn="0" w:lastRowFirstColumn="0" w:lastRowLastColumn="0"/>
            </w:pPr>
            <w:r>
              <w:t xml:space="preserve">Birth Years          </w:t>
            </w:r>
          </w:p>
        </w:tc>
        <w:tc>
          <w:tcPr>
            <w:tcW w:w="974" w:type="pct"/>
          </w:tcPr>
          <w:p w14:paraId="77BE84F9" w14:textId="7B1131B7" w:rsidR="000A36FF" w:rsidRDefault="000A36FF" w:rsidP="000A36FF">
            <w:pPr>
              <w:cnfStyle w:val="100000000000" w:firstRow="1" w:lastRow="0" w:firstColumn="0" w:lastColumn="0" w:oddVBand="0" w:evenVBand="0" w:oddHBand="0" w:evenHBand="0" w:firstRowFirstColumn="0" w:firstRowLastColumn="0" w:lastRowFirstColumn="0" w:lastRowLastColumn="0"/>
            </w:pPr>
            <w:r>
              <w:t xml:space="preserve">Characteristics                                     </w:t>
            </w:r>
          </w:p>
        </w:tc>
        <w:tc>
          <w:tcPr>
            <w:tcW w:w="993" w:type="pct"/>
          </w:tcPr>
          <w:p w14:paraId="63004987" w14:textId="4785FF88" w:rsidR="000A36FF" w:rsidRDefault="000A36FF" w:rsidP="000A36FF">
            <w:pPr>
              <w:cnfStyle w:val="100000000000" w:firstRow="1" w:lastRow="0" w:firstColumn="0" w:lastColumn="0" w:oddVBand="0" w:evenVBand="0" w:oddHBand="0" w:evenHBand="0" w:firstRowFirstColumn="0" w:firstRowLastColumn="0" w:lastRowFirstColumn="0" w:lastRowLastColumn="0"/>
            </w:pPr>
            <w:r>
              <w:t xml:space="preserve">Key Historical Events                                   </w:t>
            </w:r>
          </w:p>
        </w:tc>
        <w:tc>
          <w:tcPr>
            <w:tcW w:w="925" w:type="pct"/>
          </w:tcPr>
          <w:p w14:paraId="1D11B0AA" w14:textId="3007F12C" w:rsidR="000A36FF" w:rsidRDefault="000A36FF" w:rsidP="000A36FF">
            <w:pPr>
              <w:cnfStyle w:val="100000000000" w:firstRow="1" w:lastRow="0" w:firstColumn="0" w:lastColumn="0" w:oddVBand="0" w:evenVBand="0" w:oddHBand="0" w:evenHBand="0" w:firstRowFirstColumn="0" w:firstRowLastColumn="0" w:lastRowFirstColumn="0" w:lastRowLastColumn="0"/>
            </w:pPr>
            <w:r>
              <w:t>Cultural Shifts</w:t>
            </w:r>
          </w:p>
        </w:tc>
        <w:tc>
          <w:tcPr>
            <w:tcW w:w="1062" w:type="pct"/>
          </w:tcPr>
          <w:p w14:paraId="72CC77DA" w14:textId="1AEE36F5" w:rsidR="000A36FF" w:rsidRDefault="000A36FF" w:rsidP="000A36FF">
            <w:pPr>
              <w:cnfStyle w:val="100000000000" w:firstRow="1" w:lastRow="0" w:firstColumn="0" w:lastColumn="0" w:oddVBand="0" w:evenVBand="0" w:oddHBand="0" w:evenHBand="0" w:firstRowFirstColumn="0" w:firstRowLastColumn="0" w:lastRowFirstColumn="0" w:lastRowLastColumn="0"/>
            </w:pPr>
            <w:r w:rsidRPr="003E071F">
              <w:t>Technological Innovations</w:t>
            </w:r>
          </w:p>
        </w:tc>
      </w:tr>
      <w:tr w:rsidR="004E54F0" w14:paraId="46EE66ED" w14:textId="588C51D3" w:rsidTr="00DB6F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pct"/>
          </w:tcPr>
          <w:p w14:paraId="7FA30AA7" w14:textId="7911C656" w:rsidR="000A36FF" w:rsidRDefault="000A36FF" w:rsidP="000A36FF">
            <w:r w:rsidRPr="00571002">
              <w:t>Pre-Depression Generation</w:t>
            </w:r>
          </w:p>
        </w:tc>
        <w:tc>
          <w:tcPr>
            <w:tcW w:w="371" w:type="pct"/>
            <w:vAlign w:val="center"/>
          </w:tcPr>
          <w:p w14:paraId="2CDC9E62" w14:textId="4C081290" w:rsidR="000A36FF" w:rsidRDefault="000A36FF" w:rsidP="00DB6F05">
            <w:pPr>
              <w:cnfStyle w:val="000000100000" w:firstRow="0" w:lastRow="0" w:firstColumn="0" w:lastColumn="0" w:oddVBand="0" w:evenVBand="0" w:oddHBand="1" w:evenHBand="0" w:firstRowFirstColumn="0" w:firstRowLastColumn="0" w:lastRowFirstColumn="0" w:lastRowLastColumn="0"/>
            </w:pPr>
            <w:r w:rsidRPr="003E071F">
              <w:t xml:space="preserve">Born </w:t>
            </w:r>
            <w:r>
              <w:t>b</w:t>
            </w:r>
            <w:r w:rsidRPr="003E071F">
              <w:t>efore 1930</w:t>
            </w:r>
          </w:p>
        </w:tc>
        <w:tc>
          <w:tcPr>
            <w:tcW w:w="974" w:type="pct"/>
            <w:vAlign w:val="center"/>
          </w:tcPr>
          <w:p w14:paraId="26B4D6DE" w14:textId="3CDFB5FA" w:rsidR="000A36FF" w:rsidRDefault="000A36FF" w:rsidP="00DB6F05">
            <w:pPr>
              <w:cnfStyle w:val="000000100000" w:firstRow="0" w:lastRow="0" w:firstColumn="0" w:lastColumn="0" w:oddVBand="0" w:evenVBand="0" w:oddHBand="1" w:evenHBand="0" w:firstRowFirstColumn="0" w:firstRowLastColumn="0" w:lastRowFirstColumn="0" w:lastRowLastColumn="0"/>
            </w:pPr>
            <w:r w:rsidRPr="003E071F">
              <w:t>Experienced the Great Depression and WWII</w:t>
            </w:r>
          </w:p>
        </w:tc>
        <w:tc>
          <w:tcPr>
            <w:tcW w:w="993" w:type="pct"/>
            <w:vAlign w:val="center"/>
          </w:tcPr>
          <w:p w14:paraId="02A3BE25" w14:textId="13A6B0B4" w:rsidR="000A36FF" w:rsidRDefault="000A36FF" w:rsidP="00DB6F05">
            <w:pPr>
              <w:cnfStyle w:val="000000100000" w:firstRow="0" w:lastRow="0" w:firstColumn="0" w:lastColumn="0" w:oddVBand="0" w:evenVBand="0" w:oddHBand="1" w:evenHBand="0" w:firstRowFirstColumn="0" w:firstRowLastColumn="0" w:lastRowFirstColumn="0" w:lastRowLastColumn="0"/>
            </w:pPr>
            <w:r w:rsidRPr="003E071F">
              <w:t>The Great Depression, World War II</w:t>
            </w:r>
          </w:p>
        </w:tc>
        <w:tc>
          <w:tcPr>
            <w:tcW w:w="925" w:type="pct"/>
            <w:vAlign w:val="center"/>
          </w:tcPr>
          <w:p w14:paraId="5EC24D75" w14:textId="638574FE" w:rsidR="000A36FF" w:rsidRDefault="000A36FF" w:rsidP="00DB6F05">
            <w:pPr>
              <w:cnfStyle w:val="000000100000" w:firstRow="0" w:lastRow="0" w:firstColumn="0" w:lastColumn="0" w:oddVBand="0" w:evenVBand="0" w:oddHBand="1" w:evenHBand="0" w:firstRowFirstColumn="0" w:firstRowLastColumn="0" w:lastRowFirstColumn="0" w:lastRowLastColumn="0"/>
            </w:pPr>
            <w:r w:rsidRPr="003E071F">
              <w:t>Emphasis on frugality and family values</w:t>
            </w:r>
          </w:p>
        </w:tc>
        <w:tc>
          <w:tcPr>
            <w:tcW w:w="1062" w:type="pct"/>
            <w:vAlign w:val="center"/>
          </w:tcPr>
          <w:p w14:paraId="20E70F53" w14:textId="3FBF0722" w:rsidR="000A36FF" w:rsidRPr="003E071F" w:rsidRDefault="000A36FF" w:rsidP="00DB6F05">
            <w:pPr>
              <w:cnfStyle w:val="000000100000" w:firstRow="0" w:lastRow="0" w:firstColumn="0" w:lastColumn="0" w:oddVBand="0" w:evenVBand="0" w:oddHBand="1" w:evenHBand="0" w:firstRowFirstColumn="0" w:firstRowLastColumn="0" w:lastRowFirstColumn="0" w:lastRowLastColumn="0"/>
            </w:pPr>
            <w:r w:rsidRPr="003E071F">
              <w:t>Household appliances (fridge, washing machines), radio</w:t>
            </w:r>
          </w:p>
        </w:tc>
      </w:tr>
      <w:tr w:rsidR="000A36FF" w14:paraId="327EAB41" w14:textId="22CD7067" w:rsidTr="00DB6F05">
        <w:tc>
          <w:tcPr>
            <w:cnfStyle w:val="001000000000" w:firstRow="0" w:lastRow="0" w:firstColumn="1" w:lastColumn="0" w:oddVBand="0" w:evenVBand="0" w:oddHBand="0" w:evenHBand="0" w:firstRowFirstColumn="0" w:firstRowLastColumn="0" w:lastRowFirstColumn="0" w:lastRowLastColumn="0"/>
            <w:tcW w:w="675" w:type="pct"/>
          </w:tcPr>
          <w:p w14:paraId="42EF5B9A" w14:textId="39F2D125" w:rsidR="000A36FF" w:rsidRDefault="000A36FF" w:rsidP="000A36FF">
            <w:r w:rsidRPr="00571002">
              <w:t>Depression Generation</w:t>
            </w:r>
          </w:p>
        </w:tc>
        <w:tc>
          <w:tcPr>
            <w:tcW w:w="371" w:type="pct"/>
            <w:vAlign w:val="center"/>
          </w:tcPr>
          <w:p w14:paraId="739A040D" w14:textId="6BA8A2B8" w:rsidR="000A36FF" w:rsidRDefault="000A36FF" w:rsidP="00DB6F05">
            <w:pPr>
              <w:cnfStyle w:val="000000000000" w:firstRow="0" w:lastRow="0" w:firstColumn="0" w:lastColumn="0" w:oddVBand="0" w:evenVBand="0" w:oddHBand="0" w:evenHBand="0" w:firstRowFirstColumn="0" w:firstRowLastColumn="0" w:lastRowFirstColumn="0" w:lastRowLastColumn="0"/>
            </w:pPr>
            <w:r w:rsidRPr="003E071F">
              <w:t>1930-1945</w:t>
            </w:r>
          </w:p>
        </w:tc>
        <w:tc>
          <w:tcPr>
            <w:tcW w:w="974" w:type="pct"/>
            <w:vAlign w:val="center"/>
          </w:tcPr>
          <w:p w14:paraId="769A5025" w14:textId="6D54FDBA" w:rsidR="000A36FF" w:rsidRDefault="000A36FF" w:rsidP="00DB6F05">
            <w:pPr>
              <w:cnfStyle w:val="000000000000" w:firstRow="0" w:lastRow="0" w:firstColumn="0" w:lastColumn="0" w:oddVBand="0" w:evenVBand="0" w:oddHBand="0" w:evenHBand="0" w:firstRowFirstColumn="0" w:firstRowLastColumn="0" w:lastRowFirstColumn="0" w:lastRowLastColumn="0"/>
            </w:pPr>
            <w:r w:rsidRPr="003E071F">
              <w:t>Values security and resilience</w:t>
            </w:r>
          </w:p>
        </w:tc>
        <w:tc>
          <w:tcPr>
            <w:tcW w:w="993" w:type="pct"/>
            <w:vAlign w:val="center"/>
          </w:tcPr>
          <w:p w14:paraId="19018B2A" w14:textId="7CD5B18B" w:rsidR="000A36FF" w:rsidRDefault="000A36FF" w:rsidP="00DB6F05">
            <w:pPr>
              <w:cnfStyle w:val="000000000000" w:firstRow="0" w:lastRow="0" w:firstColumn="0" w:lastColumn="0" w:oddVBand="0" w:evenVBand="0" w:oddHBand="0" w:evenHBand="0" w:firstRowFirstColumn="0" w:firstRowLastColumn="0" w:lastRowFirstColumn="0" w:lastRowLastColumn="0"/>
            </w:pPr>
            <w:r w:rsidRPr="003E071F">
              <w:t>The Great Depression, WWII, post-war prosperity</w:t>
            </w:r>
          </w:p>
        </w:tc>
        <w:tc>
          <w:tcPr>
            <w:tcW w:w="925" w:type="pct"/>
            <w:vAlign w:val="center"/>
          </w:tcPr>
          <w:p w14:paraId="6B447723" w14:textId="11E621D2" w:rsidR="000A36FF" w:rsidRDefault="000A36FF" w:rsidP="00DB6F05">
            <w:pPr>
              <w:cnfStyle w:val="000000000000" w:firstRow="0" w:lastRow="0" w:firstColumn="0" w:lastColumn="0" w:oddVBand="0" w:evenVBand="0" w:oddHBand="0" w:evenHBand="0" w:firstRowFirstColumn="0" w:firstRowLastColumn="0" w:lastRowFirstColumn="0" w:lastRowLastColumn="0"/>
            </w:pPr>
            <w:r w:rsidRPr="003E071F">
              <w:t>Rise in consumer culture</w:t>
            </w:r>
          </w:p>
        </w:tc>
        <w:tc>
          <w:tcPr>
            <w:tcW w:w="1062" w:type="pct"/>
            <w:vAlign w:val="center"/>
          </w:tcPr>
          <w:p w14:paraId="4DA57140" w14:textId="1E816AB0" w:rsidR="000A36FF" w:rsidRPr="003E071F" w:rsidRDefault="000A36FF" w:rsidP="00DB6F05">
            <w:pPr>
              <w:cnfStyle w:val="000000000000" w:firstRow="0" w:lastRow="0" w:firstColumn="0" w:lastColumn="0" w:oddVBand="0" w:evenVBand="0" w:oddHBand="0" w:evenHBand="0" w:firstRowFirstColumn="0" w:firstRowLastColumn="0" w:lastRowFirstColumn="0" w:lastRowLastColumn="0"/>
            </w:pPr>
            <w:r w:rsidRPr="003E071F">
              <w:t>Television, antibiotics, consumer electronics</w:t>
            </w:r>
          </w:p>
        </w:tc>
      </w:tr>
      <w:tr w:rsidR="004E54F0" w14:paraId="0BDC697C" w14:textId="3261B67E" w:rsidTr="00DB6F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pct"/>
          </w:tcPr>
          <w:p w14:paraId="407CBE2C" w14:textId="334E54AE" w:rsidR="000A36FF" w:rsidRDefault="000A36FF" w:rsidP="000A36FF">
            <w:r w:rsidRPr="00571002">
              <w:t>Baby Boom Generation</w:t>
            </w:r>
          </w:p>
        </w:tc>
        <w:tc>
          <w:tcPr>
            <w:tcW w:w="371" w:type="pct"/>
            <w:vAlign w:val="center"/>
          </w:tcPr>
          <w:p w14:paraId="0C98647F" w14:textId="3F776255" w:rsidR="000A36FF" w:rsidRDefault="000A36FF" w:rsidP="00DB6F05">
            <w:pPr>
              <w:cnfStyle w:val="000000100000" w:firstRow="0" w:lastRow="0" w:firstColumn="0" w:lastColumn="0" w:oddVBand="0" w:evenVBand="0" w:oddHBand="1" w:evenHBand="0" w:firstRowFirstColumn="0" w:firstRowLastColumn="0" w:lastRowFirstColumn="0" w:lastRowLastColumn="0"/>
            </w:pPr>
            <w:r w:rsidRPr="003E071F">
              <w:t>1946-1964</w:t>
            </w:r>
          </w:p>
        </w:tc>
        <w:tc>
          <w:tcPr>
            <w:tcW w:w="974" w:type="pct"/>
            <w:vAlign w:val="center"/>
          </w:tcPr>
          <w:p w14:paraId="4D540CB1" w14:textId="7096B477" w:rsidR="000A36FF" w:rsidRDefault="000A36FF" w:rsidP="00DB6F05">
            <w:pPr>
              <w:cnfStyle w:val="000000100000" w:firstRow="0" w:lastRow="0" w:firstColumn="0" w:lastColumn="0" w:oddVBand="0" w:evenVBand="0" w:oddHBand="1" w:evenHBand="0" w:firstRowFirstColumn="0" w:firstRowLastColumn="0" w:lastRowFirstColumn="0" w:lastRowLastColumn="0"/>
            </w:pPr>
            <w:r w:rsidRPr="003E071F">
              <w:t>Optimistic, individualistic, consumer-driven</w:t>
            </w:r>
          </w:p>
        </w:tc>
        <w:tc>
          <w:tcPr>
            <w:tcW w:w="993" w:type="pct"/>
            <w:vAlign w:val="center"/>
          </w:tcPr>
          <w:p w14:paraId="2C77B0C1" w14:textId="634F6A49" w:rsidR="000A36FF" w:rsidRDefault="000A36FF" w:rsidP="00DB6F05">
            <w:pPr>
              <w:cnfStyle w:val="000000100000" w:firstRow="0" w:lastRow="0" w:firstColumn="0" w:lastColumn="0" w:oddVBand="0" w:evenVBand="0" w:oddHBand="1" w:evenHBand="0" w:firstRowFirstColumn="0" w:firstRowLastColumn="0" w:lastRowFirstColumn="0" w:lastRowLastColumn="0"/>
            </w:pPr>
            <w:r w:rsidRPr="003E071F">
              <w:t>Post-WWII economic boom, civil rights, Vietnam War</w:t>
            </w:r>
          </w:p>
        </w:tc>
        <w:tc>
          <w:tcPr>
            <w:tcW w:w="925" w:type="pct"/>
            <w:vAlign w:val="center"/>
          </w:tcPr>
          <w:p w14:paraId="06C49669" w14:textId="44AC3E32" w:rsidR="000A36FF" w:rsidRDefault="000A36FF" w:rsidP="00DB6F05">
            <w:pPr>
              <w:cnfStyle w:val="000000100000" w:firstRow="0" w:lastRow="0" w:firstColumn="0" w:lastColumn="0" w:oddVBand="0" w:evenVBand="0" w:oddHBand="1" w:evenHBand="0" w:firstRowFirstColumn="0" w:firstRowLastColumn="0" w:lastRowFirstColumn="0" w:lastRowLastColumn="0"/>
            </w:pPr>
            <w:r w:rsidRPr="003E071F">
              <w:t>Civil rights, gender equality, counterculture</w:t>
            </w:r>
          </w:p>
        </w:tc>
        <w:tc>
          <w:tcPr>
            <w:tcW w:w="1062" w:type="pct"/>
            <w:vAlign w:val="center"/>
          </w:tcPr>
          <w:p w14:paraId="331ED535" w14:textId="65E6926A" w:rsidR="000A36FF" w:rsidRPr="003E071F" w:rsidRDefault="000A36FF" w:rsidP="00DB6F05">
            <w:pPr>
              <w:cnfStyle w:val="000000100000" w:firstRow="0" w:lastRow="0" w:firstColumn="0" w:lastColumn="0" w:oddVBand="0" w:evenVBand="0" w:oddHBand="1" w:evenHBand="0" w:firstRowFirstColumn="0" w:firstRowLastColumn="0" w:lastRowFirstColumn="0" w:lastRowLastColumn="0"/>
            </w:pPr>
            <w:r w:rsidRPr="003E071F">
              <w:t>Personal computer, color television</w:t>
            </w:r>
          </w:p>
        </w:tc>
      </w:tr>
      <w:tr w:rsidR="000A36FF" w14:paraId="6F8518DE" w14:textId="24167527" w:rsidTr="00DB6F05">
        <w:tc>
          <w:tcPr>
            <w:cnfStyle w:val="001000000000" w:firstRow="0" w:lastRow="0" w:firstColumn="1" w:lastColumn="0" w:oddVBand="0" w:evenVBand="0" w:oddHBand="0" w:evenHBand="0" w:firstRowFirstColumn="0" w:firstRowLastColumn="0" w:lastRowFirstColumn="0" w:lastRowLastColumn="0"/>
            <w:tcW w:w="675" w:type="pct"/>
          </w:tcPr>
          <w:p w14:paraId="21C78401" w14:textId="5F1361B0" w:rsidR="000A36FF" w:rsidRDefault="000A36FF" w:rsidP="000A36FF">
            <w:r w:rsidRPr="00571002">
              <w:t>Generation X</w:t>
            </w:r>
          </w:p>
        </w:tc>
        <w:tc>
          <w:tcPr>
            <w:tcW w:w="371" w:type="pct"/>
            <w:vAlign w:val="center"/>
          </w:tcPr>
          <w:p w14:paraId="7E1FD88D" w14:textId="33F2FF7B" w:rsidR="000A36FF" w:rsidRDefault="000A36FF" w:rsidP="00DB6F05">
            <w:pPr>
              <w:cnfStyle w:val="000000000000" w:firstRow="0" w:lastRow="0" w:firstColumn="0" w:lastColumn="0" w:oddVBand="0" w:evenVBand="0" w:oddHBand="0" w:evenHBand="0" w:firstRowFirstColumn="0" w:firstRowLastColumn="0" w:lastRowFirstColumn="0" w:lastRowLastColumn="0"/>
            </w:pPr>
            <w:r w:rsidRPr="003E071F">
              <w:t>1965-19</w:t>
            </w:r>
            <w:r w:rsidR="0014064E">
              <w:t>76</w:t>
            </w:r>
          </w:p>
        </w:tc>
        <w:tc>
          <w:tcPr>
            <w:tcW w:w="974" w:type="pct"/>
            <w:vAlign w:val="center"/>
          </w:tcPr>
          <w:p w14:paraId="26C39049" w14:textId="609628A6" w:rsidR="000A36FF" w:rsidRDefault="000A36FF" w:rsidP="00DB6F05">
            <w:pPr>
              <w:cnfStyle w:val="000000000000" w:firstRow="0" w:lastRow="0" w:firstColumn="0" w:lastColumn="0" w:oddVBand="0" w:evenVBand="0" w:oddHBand="0" w:evenHBand="0" w:firstRowFirstColumn="0" w:firstRowLastColumn="0" w:lastRowFirstColumn="0" w:lastRowLastColumn="0"/>
            </w:pPr>
            <w:r w:rsidRPr="003E071F">
              <w:t>Independent, skeptical, adaptable</w:t>
            </w:r>
          </w:p>
        </w:tc>
        <w:tc>
          <w:tcPr>
            <w:tcW w:w="993" w:type="pct"/>
            <w:vAlign w:val="center"/>
          </w:tcPr>
          <w:p w14:paraId="37830C1F" w14:textId="51E8C727" w:rsidR="000A36FF" w:rsidRDefault="000A36FF" w:rsidP="00DB6F05">
            <w:pPr>
              <w:cnfStyle w:val="000000000000" w:firstRow="0" w:lastRow="0" w:firstColumn="0" w:lastColumn="0" w:oddVBand="0" w:evenVBand="0" w:oddHBand="0" w:evenHBand="0" w:firstRowFirstColumn="0" w:firstRowLastColumn="0" w:lastRowFirstColumn="0" w:lastRowLastColumn="0"/>
            </w:pPr>
            <w:r w:rsidRPr="003E071F">
              <w:t>End of the Cold War, rising divorce rates, internet emergence</w:t>
            </w:r>
          </w:p>
        </w:tc>
        <w:tc>
          <w:tcPr>
            <w:tcW w:w="925" w:type="pct"/>
            <w:vAlign w:val="center"/>
          </w:tcPr>
          <w:p w14:paraId="3974E5AB" w14:textId="1EDAD3E4" w:rsidR="000A36FF" w:rsidRDefault="000A36FF" w:rsidP="00DB6F05">
            <w:pPr>
              <w:cnfStyle w:val="000000000000" w:firstRow="0" w:lastRow="0" w:firstColumn="0" w:lastColumn="0" w:oddVBand="0" w:evenVBand="0" w:oddHBand="0" w:evenHBand="0" w:firstRowFirstColumn="0" w:firstRowLastColumn="0" w:lastRowFirstColumn="0" w:lastRowLastColumn="0"/>
            </w:pPr>
            <w:r w:rsidRPr="003E071F">
              <w:t>Increased diversity, focus on work-life balance</w:t>
            </w:r>
          </w:p>
        </w:tc>
        <w:tc>
          <w:tcPr>
            <w:tcW w:w="1062" w:type="pct"/>
            <w:vAlign w:val="center"/>
          </w:tcPr>
          <w:p w14:paraId="57731AB2" w14:textId="42480971" w:rsidR="000A36FF" w:rsidRPr="003E071F" w:rsidRDefault="000A36FF" w:rsidP="00DB6F05">
            <w:pPr>
              <w:cnfStyle w:val="000000000000" w:firstRow="0" w:lastRow="0" w:firstColumn="0" w:lastColumn="0" w:oddVBand="0" w:evenVBand="0" w:oddHBand="0" w:evenHBand="0" w:firstRowFirstColumn="0" w:firstRowLastColumn="0" w:lastRowFirstColumn="0" w:lastRowLastColumn="0"/>
            </w:pPr>
            <w:r w:rsidRPr="003E071F">
              <w:t>Personal computing, internet, mobile phones</w:t>
            </w:r>
          </w:p>
        </w:tc>
      </w:tr>
      <w:tr w:rsidR="004E54F0" w14:paraId="3632341F" w14:textId="6AD995D2" w:rsidTr="00DB6F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pct"/>
          </w:tcPr>
          <w:p w14:paraId="5EF44474" w14:textId="05978BE9" w:rsidR="000A36FF" w:rsidRDefault="000A36FF" w:rsidP="000A36FF">
            <w:r w:rsidRPr="00571002">
              <w:t>Generation Y (Millennials)</w:t>
            </w:r>
          </w:p>
        </w:tc>
        <w:tc>
          <w:tcPr>
            <w:tcW w:w="371" w:type="pct"/>
            <w:vAlign w:val="center"/>
          </w:tcPr>
          <w:p w14:paraId="5BF2FAD8" w14:textId="690FCA22" w:rsidR="000A36FF" w:rsidRDefault="000A36FF" w:rsidP="00DB6F05">
            <w:pPr>
              <w:cnfStyle w:val="000000100000" w:firstRow="0" w:lastRow="0" w:firstColumn="0" w:lastColumn="0" w:oddVBand="0" w:evenVBand="0" w:oddHBand="1" w:evenHBand="0" w:firstRowFirstColumn="0" w:firstRowLastColumn="0" w:lastRowFirstColumn="0" w:lastRowLastColumn="0"/>
            </w:pPr>
            <w:r w:rsidRPr="003E071F">
              <w:t>19</w:t>
            </w:r>
            <w:r w:rsidR="0014064E">
              <w:t>77</w:t>
            </w:r>
            <w:r w:rsidRPr="003E071F">
              <w:t>-199</w:t>
            </w:r>
            <w:r w:rsidR="0014064E">
              <w:t>4</w:t>
            </w:r>
          </w:p>
        </w:tc>
        <w:tc>
          <w:tcPr>
            <w:tcW w:w="974" w:type="pct"/>
            <w:vAlign w:val="center"/>
          </w:tcPr>
          <w:p w14:paraId="138E0F1B" w14:textId="7BA24609" w:rsidR="000A36FF" w:rsidRDefault="000A36FF" w:rsidP="00DB6F05">
            <w:pPr>
              <w:cnfStyle w:val="000000100000" w:firstRow="0" w:lastRow="0" w:firstColumn="0" w:lastColumn="0" w:oddVBand="0" w:evenVBand="0" w:oddHBand="1" w:evenHBand="0" w:firstRowFirstColumn="0" w:firstRowLastColumn="0" w:lastRowFirstColumn="0" w:lastRowLastColumn="0"/>
            </w:pPr>
            <w:r w:rsidRPr="003E071F">
              <w:t>Tech-savvy, value-driven, socially conscious</w:t>
            </w:r>
          </w:p>
        </w:tc>
        <w:tc>
          <w:tcPr>
            <w:tcW w:w="993" w:type="pct"/>
            <w:vAlign w:val="center"/>
          </w:tcPr>
          <w:p w14:paraId="4BE64218" w14:textId="6A2CF3A4" w:rsidR="000A36FF" w:rsidRDefault="000A36FF" w:rsidP="00DB6F05">
            <w:pPr>
              <w:cnfStyle w:val="000000100000" w:firstRow="0" w:lastRow="0" w:firstColumn="0" w:lastColumn="0" w:oddVBand="0" w:evenVBand="0" w:oddHBand="1" w:evenHBand="0" w:firstRowFirstColumn="0" w:firstRowLastColumn="0" w:lastRowFirstColumn="0" w:lastRowLastColumn="0"/>
            </w:pPr>
            <w:r w:rsidRPr="003E071F">
              <w:t>Digital age rise, 9/11, Great Recession</w:t>
            </w:r>
          </w:p>
        </w:tc>
        <w:tc>
          <w:tcPr>
            <w:tcW w:w="925" w:type="pct"/>
            <w:vAlign w:val="center"/>
          </w:tcPr>
          <w:p w14:paraId="5B8270E7" w14:textId="4BFF8F7E" w:rsidR="000A36FF" w:rsidRDefault="000A36FF" w:rsidP="00DB6F05">
            <w:pPr>
              <w:cnfStyle w:val="000000100000" w:firstRow="0" w:lastRow="0" w:firstColumn="0" w:lastColumn="0" w:oddVBand="0" w:evenVBand="0" w:oddHBand="1" w:evenHBand="0" w:firstRowFirstColumn="0" w:firstRowLastColumn="0" w:lastRowFirstColumn="0" w:lastRowLastColumn="0"/>
            </w:pPr>
            <w:r w:rsidRPr="003E071F">
              <w:t>Emphasis on experiences over possessions</w:t>
            </w:r>
          </w:p>
        </w:tc>
        <w:tc>
          <w:tcPr>
            <w:tcW w:w="1062" w:type="pct"/>
            <w:vAlign w:val="center"/>
          </w:tcPr>
          <w:p w14:paraId="5F19A83C" w14:textId="65449379" w:rsidR="000A36FF" w:rsidRPr="003E071F" w:rsidRDefault="000A36FF" w:rsidP="00DB6F05">
            <w:pPr>
              <w:cnfStyle w:val="000000100000" w:firstRow="0" w:lastRow="0" w:firstColumn="0" w:lastColumn="0" w:oddVBand="0" w:evenVBand="0" w:oddHBand="1" w:evenHBand="0" w:firstRowFirstColumn="0" w:firstRowLastColumn="0" w:lastRowFirstColumn="0" w:lastRowLastColumn="0"/>
            </w:pPr>
            <w:r w:rsidRPr="003E071F">
              <w:t>Smartphones, social media, streaming services</w:t>
            </w:r>
          </w:p>
        </w:tc>
      </w:tr>
      <w:tr w:rsidR="000A36FF" w14:paraId="653CA24F" w14:textId="44CF010A" w:rsidTr="00DB6F05">
        <w:tc>
          <w:tcPr>
            <w:cnfStyle w:val="001000000000" w:firstRow="0" w:lastRow="0" w:firstColumn="1" w:lastColumn="0" w:oddVBand="0" w:evenVBand="0" w:oddHBand="0" w:evenHBand="0" w:firstRowFirstColumn="0" w:firstRowLastColumn="0" w:lastRowFirstColumn="0" w:lastRowLastColumn="0"/>
            <w:tcW w:w="675" w:type="pct"/>
          </w:tcPr>
          <w:p w14:paraId="348247F0" w14:textId="21DF1D7F" w:rsidR="000A36FF" w:rsidRDefault="000A36FF" w:rsidP="000A36FF">
            <w:r w:rsidRPr="00571002">
              <w:lastRenderedPageBreak/>
              <w:t>Generation Z</w:t>
            </w:r>
          </w:p>
        </w:tc>
        <w:tc>
          <w:tcPr>
            <w:tcW w:w="371" w:type="pct"/>
            <w:vAlign w:val="center"/>
          </w:tcPr>
          <w:p w14:paraId="050EA386" w14:textId="6E423423" w:rsidR="000A36FF" w:rsidRDefault="000A36FF" w:rsidP="00DB6F05">
            <w:pPr>
              <w:cnfStyle w:val="000000000000" w:firstRow="0" w:lastRow="0" w:firstColumn="0" w:lastColumn="0" w:oddVBand="0" w:evenVBand="0" w:oddHBand="0" w:evenHBand="0" w:firstRowFirstColumn="0" w:firstRowLastColumn="0" w:lastRowFirstColumn="0" w:lastRowLastColumn="0"/>
            </w:pPr>
            <w:r w:rsidRPr="003E071F">
              <w:t>199</w:t>
            </w:r>
            <w:r w:rsidR="0014064E">
              <w:t>5</w:t>
            </w:r>
            <w:r w:rsidRPr="003E071F">
              <w:t>-20</w:t>
            </w:r>
            <w:r w:rsidR="0014064E">
              <w:t>09</w:t>
            </w:r>
          </w:p>
        </w:tc>
        <w:tc>
          <w:tcPr>
            <w:tcW w:w="974" w:type="pct"/>
            <w:vAlign w:val="center"/>
          </w:tcPr>
          <w:p w14:paraId="1DA3FD49" w14:textId="1B65D064" w:rsidR="000A36FF" w:rsidRDefault="000A36FF" w:rsidP="00DB6F05">
            <w:pPr>
              <w:cnfStyle w:val="000000000000" w:firstRow="0" w:lastRow="0" w:firstColumn="0" w:lastColumn="0" w:oddVBand="0" w:evenVBand="0" w:oddHBand="0" w:evenHBand="0" w:firstRowFirstColumn="0" w:firstRowLastColumn="0" w:lastRowFirstColumn="0" w:lastRowLastColumn="0"/>
            </w:pPr>
            <w:r w:rsidRPr="003E071F">
              <w:t>Digital natives, pragmatic, socially aware</w:t>
            </w:r>
          </w:p>
        </w:tc>
        <w:tc>
          <w:tcPr>
            <w:tcW w:w="993" w:type="pct"/>
            <w:vAlign w:val="center"/>
          </w:tcPr>
          <w:p w14:paraId="37389670" w14:textId="085295F4" w:rsidR="000A36FF" w:rsidRDefault="000A36FF" w:rsidP="00DB6F05">
            <w:pPr>
              <w:cnfStyle w:val="000000000000" w:firstRow="0" w:lastRow="0" w:firstColumn="0" w:lastColumn="0" w:oddVBand="0" w:evenVBand="0" w:oddHBand="0" w:evenHBand="0" w:firstRowFirstColumn="0" w:firstRowLastColumn="0" w:lastRowFirstColumn="0" w:lastRowLastColumn="0"/>
            </w:pPr>
            <w:r w:rsidRPr="003E071F">
              <w:t>Digital revolution, political polarization, climate awareness</w:t>
            </w:r>
          </w:p>
        </w:tc>
        <w:tc>
          <w:tcPr>
            <w:tcW w:w="925" w:type="pct"/>
            <w:vAlign w:val="center"/>
          </w:tcPr>
          <w:p w14:paraId="10F01404" w14:textId="2630C16C" w:rsidR="000A36FF" w:rsidRDefault="000A36FF" w:rsidP="00DB6F05">
            <w:pPr>
              <w:cnfStyle w:val="000000000000" w:firstRow="0" w:lastRow="0" w:firstColumn="0" w:lastColumn="0" w:oddVBand="0" w:evenVBand="0" w:oddHBand="0" w:evenHBand="0" w:firstRowFirstColumn="0" w:firstRowLastColumn="0" w:lastRowFirstColumn="0" w:lastRowLastColumn="0"/>
            </w:pPr>
            <w:r w:rsidRPr="003E071F">
              <w:t>Focus on mental health, diversity, activism</w:t>
            </w:r>
          </w:p>
        </w:tc>
        <w:tc>
          <w:tcPr>
            <w:tcW w:w="1062" w:type="pct"/>
            <w:vAlign w:val="center"/>
          </w:tcPr>
          <w:p w14:paraId="24703EC9" w14:textId="12DA6E90" w:rsidR="000A36FF" w:rsidRPr="003E071F" w:rsidRDefault="000A36FF" w:rsidP="00DB6F05">
            <w:pPr>
              <w:cnfStyle w:val="000000000000" w:firstRow="0" w:lastRow="0" w:firstColumn="0" w:lastColumn="0" w:oddVBand="0" w:evenVBand="0" w:oddHBand="0" w:evenHBand="0" w:firstRowFirstColumn="0" w:firstRowLastColumn="0" w:lastRowFirstColumn="0" w:lastRowLastColumn="0"/>
            </w:pPr>
            <w:r w:rsidRPr="003E071F">
              <w:t>Social media evolution, AI, virtual reality</w:t>
            </w:r>
          </w:p>
        </w:tc>
      </w:tr>
      <w:tr w:rsidR="004E54F0" w14:paraId="077F8B32" w14:textId="27D34885" w:rsidTr="00DB6F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pct"/>
          </w:tcPr>
          <w:p w14:paraId="42F2B352" w14:textId="077B5F4A" w:rsidR="000A36FF" w:rsidRDefault="000A36FF" w:rsidP="000A36FF">
            <w:r w:rsidRPr="00571002">
              <w:t>Generation Alpha</w:t>
            </w:r>
          </w:p>
        </w:tc>
        <w:tc>
          <w:tcPr>
            <w:tcW w:w="371" w:type="pct"/>
            <w:vAlign w:val="center"/>
          </w:tcPr>
          <w:p w14:paraId="73D63916" w14:textId="7B84E4DA" w:rsidR="000A36FF" w:rsidRDefault="000A36FF" w:rsidP="00DB6F05">
            <w:pPr>
              <w:cnfStyle w:val="000000100000" w:firstRow="0" w:lastRow="0" w:firstColumn="0" w:lastColumn="0" w:oddVBand="0" w:evenVBand="0" w:oddHBand="1" w:evenHBand="0" w:firstRowFirstColumn="0" w:firstRowLastColumn="0" w:lastRowFirstColumn="0" w:lastRowLastColumn="0"/>
            </w:pPr>
            <w:r w:rsidRPr="003E071F">
              <w:t>20</w:t>
            </w:r>
            <w:r w:rsidR="0014064E">
              <w:t>10</w:t>
            </w:r>
            <w:r w:rsidRPr="003E071F">
              <w:t>-</w:t>
            </w:r>
            <w:r w:rsidR="0014064E">
              <w:t>2025</w:t>
            </w:r>
          </w:p>
        </w:tc>
        <w:tc>
          <w:tcPr>
            <w:tcW w:w="974" w:type="pct"/>
            <w:vAlign w:val="center"/>
          </w:tcPr>
          <w:p w14:paraId="7C58FB32" w14:textId="2BF84F64" w:rsidR="000A36FF" w:rsidRDefault="000A36FF" w:rsidP="00DB6F05">
            <w:pPr>
              <w:cnfStyle w:val="000000100000" w:firstRow="0" w:lastRow="0" w:firstColumn="0" w:lastColumn="0" w:oddVBand="0" w:evenVBand="0" w:oddHBand="1" w:evenHBand="0" w:firstRowFirstColumn="0" w:firstRowLastColumn="0" w:lastRowFirstColumn="0" w:lastRowLastColumn="0"/>
            </w:pPr>
            <w:r w:rsidRPr="003E071F">
              <w:t>Developing, raised in technology and social change</w:t>
            </w:r>
          </w:p>
        </w:tc>
        <w:tc>
          <w:tcPr>
            <w:tcW w:w="993" w:type="pct"/>
            <w:vAlign w:val="center"/>
          </w:tcPr>
          <w:p w14:paraId="7CA9B741" w14:textId="7F5C0CC9" w:rsidR="000A36FF" w:rsidRDefault="000A36FF" w:rsidP="00DB6F05">
            <w:pPr>
              <w:cnfStyle w:val="000000100000" w:firstRow="0" w:lastRow="0" w:firstColumn="0" w:lastColumn="0" w:oddVBand="0" w:evenVBand="0" w:oddHBand="1" w:evenHBand="0" w:firstRowFirstColumn="0" w:firstRowLastColumn="0" w:lastRowFirstColumn="0" w:lastRowLastColumn="0"/>
            </w:pPr>
            <w:r w:rsidRPr="003E071F">
              <w:t>Future global developments (pandemics, climate)</w:t>
            </w:r>
          </w:p>
        </w:tc>
        <w:tc>
          <w:tcPr>
            <w:tcW w:w="925" w:type="pct"/>
            <w:vAlign w:val="center"/>
          </w:tcPr>
          <w:p w14:paraId="15E82FD4" w14:textId="37790E3F" w:rsidR="000A36FF" w:rsidRDefault="000A36FF" w:rsidP="00DB6F05">
            <w:pPr>
              <w:cnfStyle w:val="000000100000" w:firstRow="0" w:lastRow="0" w:firstColumn="0" w:lastColumn="0" w:oddVBand="0" w:evenVBand="0" w:oddHBand="1" w:evenHBand="0" w:firstRowFirstColumn="0" w:firstRowLastColumn="0" w:lastRowFirstColumn="0" w:lastRowLastColumn="0"/>
            </w:pPr>
            <w:r w:rsidRPr="003E071F">
              <w:t>Increased awareness of well-being</w:t>
            </w:r>
          </w:p>
        </w:tc>
        <w:tc>
          <w:tcPr>
            <w:tcW w:w="1062" w:type="pct"/>
            <w:vAlign w:val="center"/>
          </w:tcPr>
          <w:p w14:paraId="13223665" w14:textId="60D0497A" w:rsidR="000A36FF" w:rsidRPr="003E071F" w:rsidRDefault="000A36FF" w:rsidP="00DB6F05">
            <w:pPr>
              <w:cnfStyle w:val="000000100000" w:firstRow="0" w:lastRow="0" w:firstColumn="0" w:lastColumn="0" w:oddVBand="0" w:evenVBand="0" w:oddHBand="1" w:evenHBand="0" w:firstRowFirstColumn="0" w:firstRowLastColumn="0" w:lastRowFirstColumn="0" w:lastRowLastColumn="0"/>
            </w:pPr>
            <w:r w:rsidRPr="003E071F">
              <w:t>AI, touch-screen technology, smart devices</w:t>
            </w:r>
          </w:p>
        </w:tc>
      </w:tr>
      <w:tr w:rsidR="000A36FF" w14:paraId="1F384D0F" w14:textId="4CB9E013" w:rsidTr="00DB6F05">
        <w:tc>
          <w:tcPr>
            <w:cnfStyle w:val="001000000000" w:firstRow="0" w:lastRow="0" w:firstColumn="1" w:lastColumn="0" w:oddVBand="0" w:evenVBand="0" w:oddHBand="0" w:evenHBand="0" w:firstRowFirstColumn="0" w:firstRowLastColumn="0" w:lastRowFirstColumn="0" w:lastRowLastColumn="0"/>
            <w:tcW w:w="675" w:type="pct"/>
          </w:tcPr>
          <w:p w14:paraId="7CC3E6E0" w14:textId="23035EAB" w:rsidR="000A36FF" w:rsidRDefault="000A36FF" w:rsidP="000A36FF">
            <w:r w:rsidRPr="00571002">
              <w:t>Generation Beta</w:t>
            </w:r>
          </w:p>
        </w:tc>
        <w:tc>
          <w:tcPr>
            <w:tcW w:w="371" w:type="pct"/>
            <w:vAlign w:val="center"/>
          </w:tcPr>
          <w:p w14:paraId="027D16D1" w14:textId="262C3D5B" w:rsidR="000A36FF" w:rsidRDefault="000A36FF" w:rsidP="00DB6F05">
            <w:pPr>
              <w:cnfStyle w:val="000000000000" w:firstRow="0" w:lastRow="0" w:firstColumn="0" w:lastColumn="0" w:oddVBand="0" w:evenVBand="0" w:oddHBand="0" w:evenHBand="0" w:firstRowFirstColumn="0" w:firstRowLastColumn="0" w:lastRowFirstColumn="0" w:lastRowLastColumn="0"/>
            </w:pPr>
            <w:r w:rsidRPr="003E071F">
              <w:t>2025-</w:t>
            </w:r>
          </w:p>
        </w:tc>
        <w:tc>
          <w:tcPr>
            <w:tcW w:w="974" w:type="pct"/>
            <w:vAlign w:val="center"/>
          </w:tcPr>
          <w:p w14:paraId="13E0F1B9" w14:textId="700A789B" w:rsidR="000A36FF" w:rsidRDefault="000A36FF" w:rsidP="00DB6F05">
            <w:pPr>
              <w:cnfStyle w:val="000000000000" w:firstRow="0" w:lastRow="0" w:firstColumn="0" w:lastColumn="0" w:oddVBand="0" w:evenVBand="0" w:oddHBand="0" w:evenHBand="0" w:firstRowFirstColumn="0" w:firstRowLastColumn="0" w:lastRowFirstColumn="0" w:lastRowLastColumn="0"/>
            </w:pPr>
            <w:r w:rsidRPr="003E071F">
              <w:t>Yet to be fully defined, expected technological advancements</w:t>
            </w:r>
          </w:p>
        </w:tc>
        <w:tc>
          <w:tcPr>
            <w:tcW w:w="993" w:type="pct"/>
            <w:vAlign w:val="center"/>
          </w:tcPr>
          <w:p w14:paraId="37A5F69D" w14:textId="131A934C" w:rsidR="000A36FF" w:rsidRDefault="000A36FF" w:rsidP="00DB6F05">
            <w:pPr>
              <w:cnfStyle w:val="000000000000" w:firstRow="0" w:lastRow="0" w:firstColumn="0" w:lastColumn="0" w:oddVBand="0" w:evenVBand="0" w:oddHBand="0" w:evenHBand="0" w:firstRowFirstColumn="0" w:firstRowLastColumn="0" w:lastRowFirstColumn="0" w:lastRowLastColumn="0"/>
            </w:pPr>
            <w:r w:rsidRPr="003E071F">
              <w:t>Future global developments</w:t>
            </w:r>
          </w:p>
        </w:tc>
        <w:tc>
          <w:tcPr>
            <w:tcW w:w="925" w:type="pct"/>
            <w:vAlign w:val="center"/>
          </w:tcPr>
          <w:p w14:paraId="74F2BC8C" w14:textId="3A2461B3" w:rsidR="000A36FF" w:rsidRDefault="000A36FF" w:rsidP="00DB6F05">
            <w:pPr>
              <w:cnfStyle w:val="000000000000" w:firstRow="0" w:lastRow="0" w:firstColumn="0" w:lastColumn="0" w:oddVBand="0" w:evenVBand="0" w:oddHBand="0" w:evenHBand="0" w:firstRowFirstColumn="0" w:firstRowLastColumn="0" w:lastRowFirstColumn="0" w:lastRowLastColumn="0"/>
            </w:pPr>
            <w:r w:rsidRPr="003E071F">
              <w:t>Predicted emphasis on sustainability and inclusivity</w:t>
            </w:r>
          </w:p>
        </w:tc>
        <w:tc>
          <w:tcPr>
            <w:tcW w:w="1062" w:type="pct"/>
            <w:vAlign w:val="center"/>
          </w:tcPr>
          <w:p w14:paraId="28EAA492" w14:textId="319FABE2" w:rsidR="000A36FF" w:rsidRPr="003E071F" w:rsidRDefault="000A36FF" w:rsidP="00DB6F05">
            <w:pPr>
              <w:cnfStyle w:val="000000000000" w:firstRow="0" w:lastRow="0" w:firstColumn="0" w:lastColumn="0" w:oddVBand="0" w:evenVBand="0" w:oddHBand="0" w:evenHBand="0" w:firstRowFirstColumn="0" w:firstRowLastColumn="0" w:lastRowFirstColumn="0" w:lastRowLastColumn="0"/>
            </w:pPr>
            <w:r w:rsidRPr="003E071F">
              <w:t>Advancements in robotics, AI, personalized learning tools</w:t>
            </w:r>
          </w:p>
        </w:tc>
      </w:tr>
    </w:tbl>
    <w:p w14:paraId="2397C935" w14:textId="783F78D2" w:rsidR="00076BC3" w:rsidRDefault="00076BC3" w:rsidP="070C2766">
      <w:pPr>
        <w:pStyle w:val="Heading4"/>
        <w:rPr>
          <w:rFonts w:ascii="Bahnschrift" w:eastAsia="Bahnschrift" w:hAnsi="Bahnschrift" w:cs="Bahnschrift"/>
          <w:b/>
          <w:bCs/>
        </w:rPr>
      </w:pPr>
      <w:bookmarkStart w:id="8" w:name="_Toc187841408"/>
      <w:r w:rsidRPr="070C2766">
        <w:rPr>
          <w:rFonts w:ascii="Bahnschrift" w:eastAsia="Bahnschrift" w:hAnsi="Bahnschrift" w:cs="Bahnschrift"/>
          <w:b/>
          <w:bCs/>
        </w:rPr>
        <w:t>American Generations – Implications for Consumer Behavior and Marketing</w:t>
      </w:r>
      <w:bookmarkEnd w:id="8"/>
    </w:p>
    <w:p w14:paraId="659EC6AD" w14:textId="3E886EFD" w:rsidR="00AA209E" w:rsidRDefault="00AA209E" w:rsidP="070C2766">
      <w:pPr>
        <w:pStyle w:val="Subtitle"/>
        <w:rPr>
          <w:rFonts w:ascii="Bahnschrift" w:eastAsia="Bahnschrift" w:hAnsi="Bahnschrift" w:cs="Bahnschrift"/>
          <w:i/>
          <w:iCs/>
        </w:rPr>
      </w:pPr>
      <w:r w:rsidRPr="070C2766">
        <w:rPr>
          <w:rFonts w:ascii="Bahnschrift" w:eastAsia="Bahnschrift" w:hAnsi="Bahnschrift" w:cs="Bahnschrift"/>
          <w:i/>
          <w:iCs/>
        </w:rPr>
        <w:t>Table 2: American Generations: Signature Products, Brands, Media Used, Successful Advertising Appeals, Influencers, and Key Marketing Strategies</w:t>
      </w:r>
      <w:r w:rsidR="00BE251B" w:rsidRPr="070C2766">
        <w:rPr>
          <w:rStyle w:val="FootnoteReference"/>
          <w:rFonts w:ascii="Bahnschrift" w:eastAsia="Bahnschrift" w:hAnsi="Bahnschrift" w:cs="Bahnschrift"/>
          <w:i/>
          <w:iCs/>
        </w:rPr>
        <w:footnoteReference w:id="7"/>
      </w:r>
    </w:p>
    <w:tbl>
      <w:tblPr>
        <w:tblStyle w:val="GridTable7Colorful-Accent1"/>
        <w:tblW w:w="5348" w:type="pct"/>
        <w:tblLook w:val="04A0" w:firstRow="1" w:lastRow="0" w:firstColumn="1" w:lastColumn="0" w:noHBand="0" w:noVBand="1"/>
      </w:tblPr>
      <w:tblGrid>
        <w:gridCol w:w="1943"/>
        <w:gridCol w:w="1910"/>
        <w:gridCol w:w="1999"/>
        <w:gridCol w:w="2032"/>
        <w:gridCol w:w="1855"/>
        <w:gridCol w:w="4123"/>
      </w:tblGrid>
      <w:tr w:rsidR="00116AB6" w14:paraId="22E490B0" w14:textId="611D7A2D" w:rsidTr="004E54F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01" w:type="pct"/>
          </w:tcPr>
          <w:p w14:paraId="2EB89F50" w14:textId="77777777" w:rsidR="003B0130" w:rsidRDefault="003B0130" w:rsidP="004F27A5">
            <w:r>
              <w:t xml:space="preserve">Generation                 </w:t>
            </w:r>
          </w:p>
        </w:tc>
        <w:tc>
          <w:tcPr>
            <w:tcW w:w="689" w:type="pct"/>
          </w:tcPr>
          <w:p w14:paraId="7BC49EB2" w14:textId="2C98788D" w:rsidR="003B0130" w:rsidRDefault="003B0130" w:rsidP="004F27A5">
            <w:pPr>
              <w:cnfStyle w:val="100000000000" w:firstRow="1" w:lastRow="0" w:firstColumn="0" w:lastColumn="0" w:oddVBand="0" w:evenVBand="0" w:oddHBand="0" w:evenHBand="0" w:firstRowFirstColumn="0" w:firstRowLastColumn="0" w:lastRowFirstColumn="0" w:lastRowLastColumn="0"/>
            </w:pPr>
            <w:r>
              <w:t xml:space="preserve">Signature Products          </w:t>
            </w:r>
          </w:p>
        </w:tc>
        <w:tc>
          <w:tcPr>
            <w:tcW w:w="721" w:type="pct"/>
          </w:tcPr>
          <w:p w14:paraId="4108FC50" w14:textId="3D45FDAF" w:rsidR="003B0130" w:rsidRDefault="003B0130" w:rsidP="004F27A5">
            <w:pPr>
              <w:cnfStyle w:val="100000000000" w:firstRow="1" w:lastRow="0" w:firstColumn="0" w:lastColumn="0" w:oddVBand="0" w:evenVBand="0" w:oddHBand="0" w:evenHBand="0" w:firstRowFirstColumn="0" w:firstRowLastColumn="0" w:lastRowFirstColumn="0" w:lastRowLastColumn="0"/>
            </w:pPr>
            <w:r>
              <w:t xml:space="preserve">Favorite Brands                                     </w:t>
            </w:r>
          </w:p>
        </w:tc>
        <w:tc>
          <w:tcPr>
            <w:tcW w:w="733" w:type="pct"/>
          </w:tcPr>
          <w:p w14:paraId="10C46767" w14:textId="58059B90" w:rsidR="003B0130" w:rsidRDefault="003B0130" w:rsidP="004F27A5">
            <w:pPr>
              <w:cnfStyle w:val="100000000000" w:firstRow="1" w:lastRow="0" w:firstColumn="0" w:lastColumn="0" w:oddVBand="0" w:evenVBand="0" w:oddHBand="0" w:evenHBand="0" w:firstRowFirstColumn="0" w:firstRowLastColumn="0" w:lastRowFirstColumn="0" w:lastRowLastColumn="0"/>
            </w:pPr>
            <w:r>
              <w:t>Media</w:t>
            </w:r>
          </w:p>
        </w:tc>
        <w:tc>
          <w:tcPr>
            <w:tcW w:w="669" w:type="pct"/>
          </w:tcPr>
          <w:p w14:paraId="59BF81D4" w14:textId="3435A323" w:rsidR="003B0130" w:rsidRDefault="003B0130" w:rsidP="004F27A5">
            <w:pPr>
              <w:cnfStyle w:val="100000000000" w:firstRow="1" w:lastRow="0" w:firstColumn="0" w:lastColumn="0" w:oddVBand="0" w:evenVBand="0" w:oddHBand="0" w:evenHBand="0" w:firstRowFirstColumn="0" w:firstRowLastColumn="0" w:lastRowFirstColumn="0" w:lastRowLastColumn="0"/>
            </w:pPr>
            <w:r>
              <w:t>Influencers</w:t>
            </w:r>
          </w:p>
        </w:tc>
        <w:tc>
          <w:tcPr>
            <w:tcW w:w="1487" w:type="pct"/>
          </w:tcPr>
          <w:p w14:paraId="07787C9A" w14:textId="36D91B1A" w:rsidR="003B0130" w:rsidRDefault="003B0130" w:rsidP="004F27A5">
            <w:pPr>
              <w:cnfStyle w:val="100000000000" w:firstRow="1" w:lastRow="0" w:firstColumn="0" w:lastColumn="0" w:oddVBand="0" w:evenVBand="0" w:oddHBand="0" w:evenHBand="0" w:firstRowFirstColumn="0" w:firstRowLastColumn="0" w:lastRowFirstColumn="0" w:lastRowLastColumn="0"/>
            </w:pPr>
            <w:r>
              <w:t>Advertising Strategies</w:t>
            </w:r>
          </w:p>
        </w:tc>
      </w:tr>
      <w:tr w:rsidR="00116AB6" w14:paraId="3E179B71" w14:textId="64ADF173" w:rsidTr="004E54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1" w:type="pct"/>
          </w:tcPr>
          <w:p w14:paraId="358F6E47" w14:textId="0A2DC077" w:rsidR="00116AB6" w:rsidRDefault="00116AB6" w:rsidP="00116AB6">
            <w:r w:rsidRPr="00571002">
              <w:t>Pre-Depression Generation</w:t>
            </w:r>
          </w:p>
        </w:tc>
        <w:tc>
          <w:tcPr>
            <w:tcW w:w="689" w:type="pct"/>
          </w:tcPr>
          <w:p w14:paraId="5A86786D" w14:textId="4F56C374" w:rsidR="00116AB6" w:rsidRDefault="00116AB6" w:rsidP="00116AB6">
            <w:pPr>
              <w:cnfStyle w:val="000000100000" w:firstRow="0" w:lastRow="0" w:firstColumn="0" w:lastColumn="0" w:oddVBand="0" w:evenVBand="0" w:oddHBand="1" w:evenHBand="0" w:firstRowFirstColumn="0" w:firstRowLastColumn="0" w:lastRowFirstColumn="0" w:lastRowLastColumn="0"/>
            </w:pPr>
            <w:r w:rsidRPr="003E071F">
              <w:t>Durable goods, classic cars</w:t>
            </w:r>
          </w:p>
        </w:tc>
        <w:tc>
          <w:tcPr>
            <w:tcW w:w="721" w:type="pct"/>
          </w:tcPr>
          <w:p w14:paraId="73C6D73E" w14:textId="362EA4EF" w:rsidR="00116AB6" w:rsidRDefault="00116AB6" w:rsidP="00116AB6">
            <w:pPr>
              <w:cnfStyle w:val="000000100000" w:firstRow="0" w:lastRow="0" w:firstColumn="0" w:lastColumn="0" w:oddVBand="0" w:evenVBand="0" w:oddHBand="1" w:evenHBand="0" w:firstRowFirstColumn="0" w:firstRowLastColumn="0" w:lastRowFirstColumn="0" w:lastRowLastColumn="0"/>
            </w:pPr>
            <w:r w:rsidRPr="003E071F">
              <w:t>Ford, General Electric</w:t>
            </w:r>
          </w:p>
        </w:tc>
        <w:tc>
          <w:tcPr>
            <w:tcW w:w="733" w:type="pct"/>
          </w:tcPr>
          <w:p w14:paraId="2E3C6A13" w14:textId="1166377C" w:rsidR="00116AB6" w:rsidRDefault="00116AB6" w:rsidP="00116AB6">
            <w:pPr>
              <w:cnfStyle w:val="000000100000" w:firstRow="0" w:lastRow="0" w:firstColumn="0" w:lastColumn="0" w:oddVBand="0" w:evenVBand="0" w:oddHBand="1" w:evenHBand="0" w:firstRowFirstColumn="0" w:firstRowLastColumn="0" w:lastRowFirstColumn="0" w:lastRowLastColumn="0"/>
            </w:pPr>
            <w:r w:rsidRPr="003E071F">
              <w:t>Radio, newspapers, early television</w:t>
            </w:r>
          </w:p>
        </w:tc>
        <w:tc>
          <w:tcPr>
            <w:tcW w:w="669" w:type="pct"/>
          </w:tcPr>
          <w:p w14:paraId="5EBE1AD1" w14:textId="29EF5A2F" w:rsidR="00116AB6" w:rsidRDefault="00116AB6" w:rsidP="00116AB6">
            <w:pPr>
              <w:cnfStyle w:val="000000100000" w:firstRow="0" w:lastRow="0" w:firstColumn="0" w:lastColumn="0" w:oddVBand="0" w:evenVBand="0" w:oddHBand="1" w:evenHBand="0" w:firstRowFirstColumn="0" w:firstRowLastColumn="0" w:lastRowFirstColumn="0" w:lastRowLastColumn="0"/>
            </w:pPr>
            <w:r w:rsidRPr="003E071F">
              <w:t>Bing Crosby, Eleanor Roosevelt</w:t>
            </w:r>
          </w:p>
        </w:tc>
        <w:tc>
          <w:tcPr>
            <w:tcW w:w="1487" w:type="pct"/>
          </w:tcPr>
          <w:p w14:paraId="1BC0286D" w14:textId="3D5BD56B" w:rsidR="00116AB6" w:rsidRDefault="00116AB6" w:rsidP="00116AB6">
            <w:pPr>
              <w:cnfStyle w:val="000000100000" w:firstRow="0" w:lastRow="0" w:firstColumn="0" w:lastColumn="0" w:oddVBand="0" w:evenVBand="0" w:oddHBand="1" w:evenHBand="0" w:firstRowFirstColumn="0" w:firstRowLastColumn="0" w:lastRowFirstColumn="0" w:lastRowLastColumn="0"/>
            </w:pPr>
            <w:r w:rsidRPr="003E071F">
              <w:t>Appeals to nostalgia and security; Emphasis on reliability and family values.</w:t>
            </w:r>
          </w:p>
        </w:tc>
      </w:tr>
      <w:tr w:rsidR="00116AB6" w14:paraId="2BA16BAD" w14:textId="367AED5C" w:rsidTr="004E54F0">
        <w:tc>
          <w:tcPr>
            <w:cnfStyle w:val="001000000000" w:firstRow="0" w:lastRow="0" w:firstColumn="1" w:lastColumn="0" w:oddVBand="0" w:evenVBand="0" w:oddHBand="0" w:evenHBand="0" w:firstRowFirstColumn="0" w:firstRowLastColumn="0" w:lastRowFirstColumn="0" w:lastRowLastColumn="0"/>
            <w:tcW w:w="701" w:type="pct"/>
          </w:tcPr>
          <w:p w14:paraId="2AB31DE3" w14:textId="183D4377" w:rsidR="00116AB6" w:rsidRDefault="00116AB6" w:rsidP="00116AB6">
            <w:r w:rsidRPr="00571002">
              <w:t>Depression Generation</w:t>
            </w:r>
          </w:p>
        </w:tc>
        <w:tc>
          <w:tcPr>
            <w:tcW w:w="689" w:type="pct"/>
          </w:tcPr>
          <w:p w14:paraId="348E4D28" w14:textId="781AAEC5" w:rsidR="00116AB6" w:rsidRDefault="00116AB6" w:rsidP="00116AB6">
            <w:pPr>
              <w:cnfStyle w:val="000000000000" w:firstRow="0" w:lastRow="0" w:firstColumn="0" w:lastColumn="0" w:oddVBand="0" w:evenVBand="0" w:oddHBand="0" w:evenHBand="0" w:firstRowFirstColumn="0" w:firstRowLastColumn="0" w:lastRowFirstColumn="0" w:lastRowLastColumn="0"/>
            </w:pPr>
            <w:r w:rsidRPr="003E071F">
              <w:t xml:space="preserve">Home appliances, </w:t>
            </w:r>
            <w:r>
              <w:t>cars</w:t>
            </w:r>
          </w:p>
        </w:tc>
        <w:tc>
          <w:tcPr>
            <w:tcW w:w="721" w:type="pct"/>
          </w:tcPr>
          <w:p w14:paraId="5232BA24" w14:textId="367A2377" w:rsidR="00116AB6" w:rsidRDefault="00116AB6" w:rsidP="00116AB6">
            <w:pPr>
              <w:cnfStyle w:val="000000000000" w:firstRow="0" w:lastRow="0" w:firstColumn="0" w:lastColumn="0" w:oddVBand="0" w:evenVBand="0" w:oddHBand="0" w:evenHBand="0" w:firstRowFirstColumn="0" w:firstRowLastColumn="0" w:lastRowFirstColumn="0" w:lastRowLastColumn="0"/>
            </w:pPr>
            <w:r w:rsidRPr="003E071F">
              <w:t>Whirlpool, Chevrolet</w:t>
            </w:r>
          </w:p>
        </w:tc>
        <w:tc>
          <w:tcPr>
            <w:tcW w:w="733" w:type="pct"/>
          </w:tcPr>
          <w:p w14:paraId="7F1BE345" w14:textId="196B4912" w:rsidR="00116AB6" w:rsidRDefault="00116AB6" w:rsidP="00116AB6">
            <w:pPr>
              <w:cnfStyle w:val="000000000000" w:firstRow="0" w:lastRow="0" w:firstColumn="0" w:lastColumn="0" w:oddVBand="0" w:evenVBand="0" w:oddHBand="0" w:evenHBand="0" w:firstRowFirstColumn="0" w:firstRowLastColumn="0" w:lastRowFirstColumn="0" w:lastRowLastColumn="0"/>
            </w:pPr>
            <w:r w:rsidRPr="003E071F">
              <w:t>Television, print media, radio shows</w:t>
            </w:r>
          </w:p>
        </w:tc>
        <w:tc>
          <w:tcPr>
            <w:tcW w:w="669" w:type="pct"/>
          </w:tcPr>
          <w:p w14:paraId="6BEAD95B" w14:textId="5E63847B" w:rsidR="00116AB6" w:rsidRDefault="00116AB6" w:rsidP="00116AB6">
            <w:pPr>
              <w:cnfStyle w:val="000000000000" w:firstRow="0" w:lastRow="0" w:firstColumn="0" w:lastColumn="0" w:oddVBand="0" w:evenVBand="0" w:oddHBand="0" w:evenHBand="0" w:firstRowFirstColumn="0" w:firstRowLastColumn="0" w:lastRowFirstColumn="0" w:lastRowLastColumn="0"/>
            </w:pPr>
            <w:r w:rsidRPr="003E071F">
              <w:t>Lucille Ball, Ronald Reagan</w:t>
            </w:r>
          </w:p>
        </w:tc>
        <w:tc>
          <w:tcPr>
            <w:tcW w:w="1487" w:type="pct"/>
          </w:tcPr>
          <w:p w14:paraId="45C07BE6" w14:textId="3F2D7845" w:rsidR="00116AB6" w:rsidRDefault="00116AB6" w:rsidP="00116AB6">
            <w:pPr>
              <w:cnfStyle w:val="000000000000" w:firstRow="0" w:lastRow="0" w:firstColumn="0" w:lastColumn="0" w:oddVBand="0" w:evenVBand="0" w:oddHBand="0" w:evenHBand="0" w:firstRowFirstColumn="0" w:firstRowLastColumn="0" w:lastRowFirstColumn="0" w:lastRowLastColumn="0"/>
            </w:pPr>
            <w:r w:rsidRPr="003E071F">
              <w:t xml:space="preserve">Focus on trust and quality; </w:t>
            </w:r>
            <w:r w:rsidR="00DC2A9A">
              <w:br/>
            </w:r>
            <w:r w:rsidRPr="003E071F">
              <w:t>Highlight durability and emotional storytelling.</w:t>
            </w:r>
          </w:p>
        </w:tc>
      </w:tr>
      <w:tr w:rsidR="00116AB6" w14:paraId="702BC9A2" w14:textId="409BCADC" w:rsidTr="004E54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1" w:type="pct"/>
          </w:tcPr>
          <w:p w14:paraId="6AAC89D0" w14:textId="0151E27C" w:rsidR="00116AB6" w:rsidRDefault="00116AB6" w:rsidP="00116AB6">
            <w:r w:rsidRPr="00571002">
              <w:lastRenderedPageBreak/>
              <w:t>Baby Boom Generation</w:t>
            </w:r>
          </w:p>
        </w:tc>
        <w:tc>
          <w:tcPr>
            <w:tcW w:w="689" w:type="pct"/>
          </w:tcPr>
          <w:p w14:paraId="782FD2B7" w14:textId="67D8D04D" w:rsidR="00116AB6" w:rsidRDefault="00116AB6" w:rsidP="00116AB6">
            <w:pPr>
              <w:cnfStyle w:val="000000100000" w:firstRow="0" w:lastRow="0" w:firstColumn="0" w:lastColumn="0" w:oddVBand="0" w:evenVBand="0" w:oddHBand="1" w:evenHBand="0" w:firstRowFirstColumn="0" w:firstRowLastColumn="0" w:lastRowFirstColumn="0" w:lastRowLastColumn="0"/>
            </w:pPr>
            <w:r w:rsidRPr="003E071F">
              <w:t>Cars, fashion brands</w:t>
            </w:r>
          </w:p>
        </w:tc>
        <w:tc>
          <w:tcPr>
            <w:tcW w:w="721" w:type="pct"/>
          </w:tcPr>
          <w:p w14:paraId="5DB3B4BC" w14:textId="06AF6061" w:rsidR="00116AB6" w:rsidRDefault="00116AB6" w:rsidP="00116AB6">
            <w:pPr>
              <w:cnfStyle w:val="000000100000" w:firstRow="0" w:lastRow="0" w:firstColumn="0" w:lastColumn="0" w:oddVBand="0" w:evenVBand="0" w:oddHBand="1" w:evenHBand="0" w:firstRowFirstColumn="0" w:firstRowLastColumn="0" w:lastRowFirstColumn="0" w:lastRowLastColumn="0"/>
            </w:pPr>
            <w:r w:rsidRPr="003E071F">
              <w:t>Levi's, Nike, Coca-Cola</w:t>
            </w:r>
          </w:p>
        </w:tc>
        <w:tc>
          <w:tcPr>
            <w:tcW w:w="733" w:type="pct"/>
          </w:tcPr>
          <w:p w14:paraId="52296CAF" w14:textId="43DEF3C8" w:rsidR="00116AB6" w:rsidRDefault="00116AB6" w:rsidP="00116AB6">
            <w:pPr>
              <w:cnfStyle w:val="000000100000" w:firstRow="0" w:lastRow="0" w:firstColumn="0" w:lastColumn="0" w:oddVBand="0" w:evenVBand="0" w:oddHBand="1" w:evenHBand="0" w:firstRowFirstColumn="0" w:firstRowLastColumn="0" w:lastRowFirstColumn="0" w:lastRowLastColumn="0"/>
            </w:pPr>
            <w:r w:rsidRPr="003E071F">
              <w:t>Television, radio, emerging digital platforms</w:t>
            </w:r>
          </w:p>
        </w:tc>
        <w:tc>
          <w:tcPr>
            <w:tcW w:w="669" w:type="pct"/>
          </w:tcPr>
          <w:p w14:paraId="1A3B4DFE" w14:textId="2ADE407F" w:rsidR="00116AB6" w:rsidRDefault="00116AB6" w:rsidP="00116AB6">
            <w:pPr>
              <w:cnfStyle w:val="000000100000" w:firstRow="0" w:lastRow="0" w:firstColumn="0" w:lastColumn="0" w:oddVBand="0" w:evenVBand="0" w:oddHBand="1" w:evenHBand="0" w:firstRowFirstColumn="0" w:firstRowLastColumn="0" w:lastRowFirstColumn="0" w:lastRowLastColumn="0"/>
            </w:pPr>
            <w:r w:rsidRPr="003E071F">
              <w:t>The Beatles, Oprah Winfrey</w:t>
            </w:r>
          </w:p>
        </w:tc>
        <w:tc>
          <w:tcPr>
            <w:tcW w:w="1487" w:type="pct"/>
          </w:tcPr>
          <w:p w14:paraId="2541F45D" w14:textId="7EAFCFCC" w:rsidR="00116AB6" w:rsidRDefault="00116AB6" w:rsidP="00116AB6">
            <w:pPr>
              <w:cnfStyle w:val="000000100000" w:firstRow="0" w:lastRow="0" w:firstColumn="0" w:lastColumn="0" w:oddVBand="0" w:evenVBand="0" w:oddHBand="1" w:evenHBand="0" w:firstRowFirstColumn="0" w:firstRowLastColumn="0" w:lastRowFirstColumn="0" w:lastRowLastColumn="0"/>
            </w:pPr>
            <w:r w:rsidRPr="003E071F">
              <w:t xml:space="preserve">Aspirational and emotional messaging; </w:t>
            </w:r>
            <w:r w:rsidR="00DC2A9A">
              <w:t>Use</w:t>
            </w:r>
            <w:r w:rsidRPr="003E071F">
              <w:t xml:space="preserve"> nostalgia to connect with consumers.</w:t>
            </w:r>
          </w:p>
        </w:tc>
      </w:tr>
      <w:tr w:rsidR="00116AB6" w14:paraId="786A202B" w14:textId="3A5A27C2" w:rsidTr="004E54F0">
        <w:tc>
          <w:tcPr>
            <w:cnfStyle w:val="001000000000" w:firstRow="0" w:lastRow="0" w:firstColumn="1" w:lastColumn="0" w:oddVBand="0" w:evenVBand="0" w:oddHBand="0" w:evenHBand="0" w:firstRowFirstColumn="0" w:firstRowLastColumn="0" w:lastRowFirstColumn="0" w:lastRowLastColumn="0"/>
            <w:tcW w:w="701" w:type="pct"/>
          </w:tcPr>
          <w:p w14:paraId="5AE34D2D" w14:textId="3D6A4FA4" w:rsidR="00116AB6" w:rsidRDefault="00116AB6" w:rsidP="00116AB6">
            <w:r w:rsidRPr="00571002">
              <w:t>Generation X</w:t>
            </w:r>
          </w:p>
        </w:tc>
        <w:tc>
          <w:tcPr>
            <w:tcW w:w="689" w:type="pct"/>
          </w:tcPr>
          <w:p w14:paraId="5D14A4F7" w14:textId="6A763B8D" w:rsidR="00116AB6" w:rsidRDefault="00116AB6" w:rsidP="00116AB6">
            <w:pPr>
              <w:cnfStyle w:val="000000000000" w:firstRow="0" w:lastRow="0" w:firstColumn="0" w:lastColumn="0" w:oddVBand="0" w:evenVBand="0" w:oddHBand="0" w:evenHBand="0" w:firstRowFirstColumn="0" w:firstRowLastColumn="0" w:lastRowFirstColumn="0" w:lastRowLastColumn="0"/>
            </w:pPr>
            <w:r w:rsidRPr="003E071F">
              <w:t xml:space="preserve">Early PCs, casual wear </w:t>
            </w:r>
          </w:p>
        </w:tc>
        <w:tc>
          <w:tcPr>
            <w:tcW w:w="721" w:type="pct"/>
          </w:tcPr>
          <w:p w14:paraId="7C098DF7" w14:textId="11111C0B" w:rsidR="00116AB6" w:rsidRDefault="00116AB6" w:rsidP="00116AB6">
            <w:pPr>
              <w:cnfStyle w:val="000000000000" w:firstRow="0" w:lastRow="0" w:firstColumn="0" w:lastColumn="0" w:oddVBand="0" w:evenVBand="0" w:oddHBand="0" w:evenHBand="0" w:firstRowFirstColumn="0" w:firstRowLastColumn="0" w:lastRowFirstColumn="0" w:lastRowLastColumn="0"/>
            </w:pPr>
            <w:r w:rsidRPr="003E071F">
              <w:t>Apple, The Gap, Nike</w:t>
            </w:r>
          </w:p>
        </w:tc>
        <w:tc>
          <w:tcPr>
            <w:tcW w:w="733" w:type="pct"/>
          </w:tcPr>
          <w:p w14:paraId="15982EB3" w14:textId="6FA8B671" w:rsidR="00116AB6" w:rsidRDefault="00116AB6" w:rsidP="00116AB6">
            <w:pPr>
              <w:cnfStyle w:val="000000000000" w:firstRow="0" w:lastRow="0" w:firstColumn="0" w:lastColumn="0" w:oddVBand="0" w:evenVBand="0" w:oddHBand="0" w:evenHBand="0" w:firstRowFirstColumn="0" w:firstRowLastColumn="0" w:lastRowFirstColumn="0" w:lastRowLastColumn="0"/>
            </w:pPr>
            <w:r w:rsidRPr="003E071F">
              <w:t>Cable</w:t>
            </w:r>
            <w:r>
              <w:t xml:space="preserve"> TV</w:t>
            </w:r>
            <w:r w:rsidRPr="003E071F">
              <w:t>, online content</w:t>
            </w:r>
          </w:p>
        </w:tc>
        <w:tc>
          <w:tcPr>
            <w:tcW w:w="669" w:type="pct"/>
          </w:tcPr>
          <w:p w14:paraId="0A444726" w14:textId="2B5D0B80" w:rsidR="00116AB6" w:rsidRDefault="00116AB6" w:rsidP="00116AB6">
            <w:pPr>
              <w:cnfStyle w:val="000000000000" w:firstRow="0" w:lastRow="0" w:firstColumn="0" w:lastColumn="0" w:oddVBand="0" w:evenVBand="0" w:oddHBand="0" w:evenHBand="0" w:firstRowFirstColumn="0" w:firstRowLastColumn="0" w:lastRowFirstColumn="0" w:lastRowLastColumn="0"/>
            </w:pPr>
            <w:r w:rsidRPr="003E071F">
              <w:t>Kurt Cobain, Winona Ryder</w:t>
            </w:r>
          </w:p>
        </w:tc>
        <w:tc>
          <w:tcPr>
            <w:tcW w:w="1487" w:type="pct"/>
          </w:tcPr>
          <w:p w14:paraId="6B912592" w14:textId="1B8A0491" w:rsidR="00116AB6" w:rsidRDefault="00116AB6" w:rsidP="00116AB6">
            <w:pPr>
              <w:cnfStyle w:val="000000000000" w:firstRow="0" w:lastRow="0" w:firstColumn="0" w:lastColumn="0" w:oddVBand="0" w:evenVBand="0" w:oddHBand="0" w:evenHBand="0" w:firstRowFirstColumn="0" w:firstRowLastColumn="0" w:lastRowFirstColumn="0" w:lastRowLastColumn="0"/>
            </w:pPr>
            <w:r w:rsidRPr="003E071F">
              <w:t xml:space="preserve">Emphasis on authenticity and realism; </w:t>
            </w:r>
            <w:r>
              <w:t>S</w:t>
            </w:r>
            <w:r w:rsidRPr="003E071F">
              <w:t>traightforward and honest messaging.</w:t>
            </w:r>
          </w:p>
        </w:tc>
      </w:tr>
      <w:tr w:rsidR="00116AB6" w14:paraId="5307B570" w14:textId="27DBB389" w:rsidTr="004E54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1" w:type="pct"/>
          </w:tcPr>
          <w:p w14:paraId="1A6107A3" w14:textId="327E20F2" w:rsidR="00116AB6" w:rsidRDefault="00116AB6" w:rsidP="00116AB6">
            <w:r w:rsidRPr="00571002">
              <w:t>Generation Y (Millennials)</w:t>
            </w:r>
          </w:p>
        </w:tc>
        <w:tc>
          <w:tcPr>
            <w:tcW w:w="689" w:type="pct"/>
          </w:tcPr>
          <w:p w14:paraId="176EAEFD" w14:textId="15A80937" w:rsidR="00116AB6" w:rsidRDefault="00116AB6" w:rsidP="00116AB6">
            <w:pPr>
              <w:cnfStyle w:val="000000100000" w:firstRow="0" w:lastRow="0" w:firstColumn="0" w:lastColumn="0" w:oddVBand="0" w:evenVBand="0" w:oddHBand="1" w:evenHBand="0" w:firstRowFirstColumn="0" w:firstRowLastColumn="0" w:lastRowFirstColumn="0" w:lastRowLastColumn="0"/>
            </w:pPr>
            <w:r w:rsidRPr="003E071F">
              <w:t>Smartphone</w:t>
            </w:r>
            <w:r>
              <w:t>s</w:t>
            </w:r>
            <w:r w:rsidRPr="003E071F">
              <w:t>, eco-friendly products</w:t>
            </w:r>
          </w:p>
        </w:tc>
        <w:tc>
          <w:tcPr>
            <w:tcW w:w="721" w:type="pct"/>
          </w:tcPr>
          <w:p w14:paraId="0C3BF149" w14:textId="586D8B51" w:rsidR="00116AB6" w:rsidRDefault="00116AB6" w:rsidP="00116AB6">
            <w:pPr>
              <w:cnfStyle w:val="000000100000" w:firstRow="0" w:lastRow="0" w:firstColumn="0" w:lastColumn="0" w:oddVBand="0" w:evenVBand="0" w:oddHBand="1" w:evenHBand="0" w:firstRowFirstColumn="0" w:firstRowLastColumn="0" w:lastRowFirstColumn="0" w:lastRowLastColumn="0"/>
            </w:pPr>
            <w:r w:rsidRPr="003E071F">
              <w:t>Apple, Patagonia, TOMS</w:t>
            </w:r>
          </w:p>
        </w:tc>
        <w:tc>
          <w:tcPr>
            <w:tcW w:w="733" w:type="pct"/>
          </w:tcPr>
          <w:p w14:paraId="72A43B08" w14:textId="05876C3A" w:rsidR="00116AB6" w:rsidRDefault="00116AB6" w:rsidP="00116AB6">
            <w:pPr>
              <w:cnfStyle w:val="000000100000" w:firstRow="0" w:lastRow="0" w:firstColumn="0" w:lastColumn="0" w:oddVBand="0" w:evenVBand="0" w:oddHBand="1" w:evenHBand="0" w:firstRowFirstColumn="0" w:firstRowLastColumn="0" w:lastRowFirstColumn="0" w:lastRowLastColumn="0"/>
            </w:pPr>
            <w:r w:rsidRPr="003E071F">
              <w:t>Social media platforms, streaming video</w:t>
            </w:r>
          </w:p>
        </w:tc>
        <w:tc>
          <w:tcPr>
            <w:tcW w:w="669" w:type="pct"/>
          </w:tcPr>
          <w:p w14:paraId="2179A6FB" w14:textId="2B8EEC4B" w:rsidR="00116AB6" w:rsidRDefault="00116AB6" w:rsidP="00116AB6">
            <w:pPr>
              <w:cnfStyle w:val="000000100000" w:firstRow="0" w:lastRow="0" w:firstColumn="0" w:lastColumn="0" w:oddVBand="0" w:evenVBand="0" w:oddHBand="1" w:evenHBand="0" w:firstRowFirstColumn="0" w:firstRowLastColumn="0" w:lastRowFirstColumn="0" w:lastRowLastColumn="0"/>
            </w:pPr>
            <w:r w:rsidRPr="003E071F">
              <w:t xml:space="preserve">Kim Kardashian, Casey </w:t>
            </w:r>
            <w:proofErr w:type="spellStart"/>
            <w:r w:rsidRPr="003E071F">
              <w:t>Neistat</w:t>
            </w:r>
            <w:proofErr w:type="spellEnd"/>
          </w:p>
        </w:tc>
        <w:tc>
          <w:tcPr>
            <w:tcW w:w="1487" w:type="pct"/>
          </w:tcPr>
          <w:p w14:paraId="5A527E95" w14:textId="13FFB7AB" w:rsidR="00116AB6" w:rsidRDefault="00116AB6" w:rsidP="00116AB6">
            <w:pPr>
              <w:cnfStyle w:val="000000100000" w:firstRow="0" w:lastRow="0" w:firstColumn="0" w:lastColumn="0" w:oddVBand="0" w:evenVBand="0" w:oddHBand="1" w:evenHBand="0" w:firstRowFirstColumn="0" w:firstRowLastColumn="0" w:lastRowFirstColumn="0" w:lastRowLastColumn="0"/>
            </w:pPr>
            <w:r w:rsidRPr="003E071F">
              <w:t xml:space="preserve">Highlight social awareness and transparency; Engage via social media and </w:t>
            </w:r>
            <w:proofErr w:type="gramStart"/>
            <w:r w:rsidRPr="003E071F">
              <w:t>influencer</w:t>
            </w:r>
            <w:proofErr w:type="gramEnd"/>
            <w:r w:rsidRPr="003E071F">
              <w:t xml:space="preserve"> partnerships.</w:t>
            </w:r>
          </w:p>
        </w:tc>
      </w:tr>
      <w:tr w:rsidR="00116AB6" w14:paraId="3AEC05B4" w14:textId="72FE209F" w:rsidTr="004E54F0">
        <w:tc>
          <w:tcPr>
            <w:cnfStyle w:val="001000000000" w:firstRow="0" w:lastRow="0" w:firstColumn="1" w:lastColumn="0" w:oddVBand="0" w:evenVBand="0" w:oddHBand="0" w:evenHBand="0" w:firstRowFirstColumn="0" w:firstRowLastColumn="0" w:lastRowFirstColumn="0" w:lastRowLastColumn="0"/>
            <w:tcW w:w="701" w:type="pct"/>
          </w:tcPr>
          <w:p w14:paraId="69C863C0" w14:textId="2BC2A51A" w:rsidR="00116AB6" w:rsidRDefault="00116AB6" w:rsidP="00116AB6">
            <w:r w:rsidRPr="00571002">
              <w:t>Generation Z</w:t>
            </w:r>
          </w:p>
        </w:tc>
        <w:tc>
          <w:tcPr>
            <w:tcW w:w="689" w:type="pct"/>
          </w:tcPr>
          <w:p w14:paraId="47A7A354" w14:textId="32AFC643" w:rsidR="00116AB6" w:rsidRDefault="00116AB6" w:rsidP="00116AB6">
            <w:pPr>
              <w:cnfStyle w:val="000000000000" w:firstRow="0" w:lastRow="0" w:firstColumn="0" w:lastColumn="0" w:oddVBand="0" w:evenVBand="0" w:oddHBand="0" w:evenHBand="0" w:firstRowFirstColumn="0" w:firstRowLastColumn="0" w:lastRowFirstColumn="0" w:lastRowLastColumn="0"/>
            </w:pPr>
            <w:r w:rsidRPr="003E071F">
              <w:t>Beauty products, tech gadgets</w:t>
            </w:r>
          </w:p>
        </w:tc>
        <w:tc>
          <w:tcPr>
            <w:tcW w:w="721" w:type="pct"/>
          </w:tcPr>
          <w:p w14:paraId="05319A8C" w14:textId="7D867A8A" w:rsidR="00116AB6" w:rsidRDefault="00116AB6" w:rsidP="00116AB6">
            <w:pPr>
              <w:cnfStyle w:val="000000000000" w:firstRow="0" w:lastRow="0" w:firstColumn="0" w:lastColumn="0" w:oddVBand="0" w:evenVBand="0" w:oddHBand="0" w:evenHBand="0" w:firstRowFirstColumn="0" w:firstRowLastColumn="0" w:lastRowFirstColumn="0" w:lastRowLastColumn="0"/>
            </w:pPr>
            <w:r w:rsidRPr="003E071F">
              <w:t>Fenty Beauty, Samsung, Apple</w:t>
            </w:r>
          </w:p>
        </w:tc>
        <w:tc>
          <w:tcPr>
            <w:tcW w:w="733" w:type="pct"/>
          </w:tcPr>
          <w:p w14:paraId="5B0295D8" w14:textId="374F9A67" w:rsidR="00116AB6" w:rsidRDefault="00116AB6" w:rsidP="00116AB6">
            <w:pPr>
              <w:cnfStyle w:val="000000000000" w:firstRow="0" w:lastRow="0" w:firstColumn="0" w:lastColumn="0" w:oddVBand="0" w:evenVBand="0" w:oddHBand="0" w:evenHBand="0" w:firstRowFirstColumn="0" w:firstRowLastColumn="0" w:lastRowFirstColumn="0" w:lastRowLastColumn="0"/>
            </w:pPr>
            <w:r w:rsidRPr="003E071F">
              <w:t>TikTok, Instagram, YouTube, Snapchat</w:t>
            </w:r>
          </w:p>
        </w:tc>
        <w:tc>
          <w:tcPr>
            <w:tcW w:w="669" w:type="pct"/>
          </w:tcPr>
          <w:p w14:paraId="0D3B6706" w14:textId="250BB4F7" w:rsidR="00116AB6" w:rsidRDefault="00116AB6" w:rsidP="00116AB6">
            <w:pPr>
              <w:cnfStyle w:val="000000000000" w:firstRow="0" w:lastRow="0" w:firstColumn="0" w:lastColumn="0" w:oddVBand="0" w:evenVBand="0" w:oddHBand="0" w:evenHBand="0" w:firstRowFirstColumn="0" w:firstRowLastColumn="0" w:lastRowFirstColumn="0" w:lastRowLastColumn="0"/>
            </w:pPr>
            <w:r w:rsidRPr="003E071F">
              <w:t>James Charles, Emma Chamberlain</w:t>
            </w:r>
          </w:p>
        </w:tc>
        <w:tc>
          <w:tcPr>
            <w:tcW w:w="1487" w:type="pct"/>
          </w:tcPr>
          <w:p w14:paraId="058BCA96" w14:textId="5435E47A" w:rsidR="00116AB6" w:rsidRDefault="00116AB6" w:rsidP="00116AB6">
            <w:pPr>
              <w:cnfStyle w:val="000000000000" w:firstRow="0" w:lastRow="0" w:firstColumn="0" w:lastColumn="0" w:oddVBand="0" w:evenVBand="0" w:oddHBand="0" w:evenHBand="0" w:firstRowFirstColumn="0" w:firstRowLastColumn="0" w:lastRowFirstColumn="0" w:lastRowLastColumn="0"/>
            </w:pPr>
            <w:r w:rsidRPr="003E071F">
              <w:t>Focus on diversity and authenticity; Interactive content that aligns with social justice themes.</w:t>
            </w:r>
          </w:p>
        </w:tc>
      </w:tr>
      <w:tr w:rsidR="00116AB6" w14:paraId="37127ED1" w14:textId="34CF6AB4" w:rsidTr="004E54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1" w:type="pct"/>
          </w:tcPr>
          <w:p w14:paraId="0BA3B0E5" w14:textId="6544B155" w:rsidR="00116AB6" w:rsidRDefault="00116AB6" w:rsidP="00116AB6">
            <w:r w:rsidRPr="00571002">
              <w:t>Generation Alpha</w:t>
            </w:r>
          </w:p>
        </w:tc>
        <w:tc>
          <w:tcPr>
            <w:tcW w:w="689" w:type="pct"/>
          </w:tcPr>
          <w:p w14:paraId="21C60740" w14:textId="20CFE68A" w:rsidR="00116AB6" w:rsidRDefault="00116AB6" w:rsidP="00116AB6">
            <w:pPr>
              <w:cnfStyle w:val="000000100000" w:firstRow="0" w:lastRow="0" w:firstColumn="0" w:lastColumn="0" w:oddVBand="0" w:evenVBand="0" w:oddHBand="1" w:evenHBand="0" w:firstRowFirstColumn="0" w:firstRowLastColumn="0" w:lastRowFirstColumn="0" w:lastRowLastColumn="0"/>
            </w:pPr>
            <w:r w:rsidRPr="003E071F">
              <w:t>Educational toys, tech devices</w:t>
            </w:r>
          </w:p>
        </w:tc>
        <w:tc>
          <w:tcPr>
            <w:tcW w:w="721" w:type="pct"/>
          </w:tcPr>
          <w:p w14:paraId="4510F5B8" w14:textId="2B17F15A" w:rsidR="00116AB6" w:rsidRDefault="00116AB6" w:rsidP="00116AB6">
            <w:pPr>
              <w:cnfStyle w:val="000000100000" w:firstRow="0" w:lastRow="0" w:firstColumn="0" w:lastColumn="0" w:oddVBand="0" w:evenVBand="0" w:oddHBand="1" w:evenHBand="0" w:firstRowFirstColumn="0" w:firstRowLastColumn="0" w:lastRowFirstColumn="0" w:lastRowLastColumn="0"/>
            </w:pPr>
            <w:r w:rsidRPr="003E071F">
              <w:t xml:space="preserve">LEGO, </w:t>
            </w:r>
            <w:proofErr w:type="spellStart"/>
            <w:r w:rsidRPr="003E071F">
              <w:t>LeapFrog</w:t>
            </w:r>
            <w:proofErr w:type="spellEnd"/>
            <w:r w:rsidRPr="003E071F">
              <w:t>, Fisher-Price</w:t>
            </w:r>
          </w:p>
        </w:tc>
        <w:tc>
          <w:tcPr>
            <w:tcW w:w="733" w:type="pct"/>
          </w:tcPr>
          <w:p w14:paraId="36AF7B05" w14:textId="03E33724" w:rsidR="00116AB6" w:rsidRDefault="00116AB6" w:rsidP="00116AB6">
            <w:pPr>
              <w:cnfStyle w:val="000000100000" w:firstRow="0" w:lastRow="0" w:firstColumn="0" w:lastColumn="0" w:oddVBand="0" w:evenVBand="0" w:oddHBand="1" w:evenHBand="0" w:firstRowFirstColumn="0" w:firstRowLastColumn="0" w:lastRowFirstColumn="0" w:lastRowLastColumn="0"/>
            </w:pPr>
            <w:r w:rsidRPr="003E071F">
              <w:t>Streaming services, educational apps</w:t>
            </w:r>
          </w:p>
        </w:tc>
        <w:tc>
          <w:tcPr>
            <w:tcW w:w="669" w:type="pct"/>
          </w:tcPr>
          <w:p w14:paraId="050F4D3B" w14:textId="4D2A38A7" w:rsidR="00116AB6" w:rsidRDefault="00116AB6" w:rsidP="00116AB6">
            <w:pPr>
              <w:cnfStyle w:val="000000100000" w:firstRow="0" w:lastRow="0" w:firstColumn="0" w:lastColumn="0" w:oddVBand="0" w:evenVBand="0" w:oddHBand="1" w:evenHBand="0" w:firstRowFirstColumn="0" w:firstRowLastColumn="0" w:lastRowFirstColumn="0" w:lastRowLastColumn="0"/>
            </w:pPr>
            <w:r w:rsidRPr="003E071F">
              <w:t xml:space="preserve">Ryan Kaji, </w:t>
            </w:r>
            <w:proofErr w:type="spellStart"/>
            <w:r w:rsidRPr="003E071F">
              <w:t>Blippi</w:t>
            </w:r>
            <w:proofErr w:type="spellEnd"/>
          </w:p>
        </w:tc>
        <w:tc>
          <w:tcPr>
            <w:tcW w:w="1487" w:type="pct"/>
          </w:tcPr>
          <w:p w14:paraId="73F8555C" w14:textId="328AEF7E" w:rsidR="00116AB6" w:rsidRDefault="00116AB6" w:rsidP="00116AB6">
            <w:pPr>
              <w:cnfStyle w:val="000000100000" w:firstRow="0" w:lastRow="0" w:firstColumn="0" w:lastColumn="0" w:oddVBand="0" w:evenVBand="0" w:oddHBand="1" w:evenHBand="0" w:firstRowFirstColumn="0" w:firstRowLastColumn="0" w:lastRowFirstColumn="0" w:lastRowLastColumn="0"/>
            </w:pPr>
            <w:r w:rsidRPr="003E071F">
              <w:t>Promote educational value and interactivity; Emphasize fun and engagement through innovative learning.</w:t>
            </w:r>
          </w:p>
        </w:tc>
      </w:tr>
      <w:tr w:rsidR="00116AB6" w14:paraId="1A592F80" w14:textId="0FE76B04" w:rsidTr="004E54F0">
        <w:tc>
          <w:tcPr>
            <w:cnfStyle w:val="001000000000" w:firstRow="0" w:lastRow="0" w:firstColumn="1" w:lastColumn="0" w:oddVBand="0" w:evenVBand="0" w:oddHBand="0" w:evenHBand="0" w:firstRowFirstColumn="0" w:firstRowLastColumn="0" w:lastRowFirstColumn="0" w:lastRowLastColumn="0"/>
            <w:tcW w:w="701" w:type="pct"/>
          </w:tcPr>
          <w:p w14:paraId="5B97DC1C" w14:textId="1753F062" w:rsidR="00116AB6" w:rsidRDefault="00116AB6" w:rsidP="00116AB6">
            <w:r w:rsidRPr="00571002">
              <w:t>Generation Beta</w:t>
            </w:r>
          </w:p>
        </w:tc>
        <w:tc>
          <w:tcPr>
            <w:tcW w:w="689" w:type="pct"/>
          </w:tcPr>
          <w:p w14:paraId="6BE4033F" w14:textId="1C55B436" w:rsidR="00116AB6" w:rsidRDefault="00116AB6" w:rsidP="00116AB6">
            <w:pPr>
              <w:cnfStyle w:val="000000000000" w:firstRow="0" w:lastRow="0" w:firstColumn="0" w:lastColumn="0" w:oddVBand="0" w:evenVBand="0" w:oddHBand="0" w:evenHBand="0" w:firstRowFirstColumn="0" w:firstRowLastColumn="0" w:lastRowFirstColumn="0" w:lastRowLastColumn="0"/>
            </w:pPr>
            <w:r w:rsidRPr="003E071F">
              <w:t>Educational tech, eco-friendly goods</w:t>
            </w:r>
          </w:p>
        </w:tc>
        <w:tc>
          <w:tcPr>
            <w:tcW w:w="721" w:type="pct"/>
          </w:tcPr>
          <w:p w14:paraId="255D895D" w14:textId="64AC8706" w:rsidR="00116AB6" w:rsidRDefault="00116AB6" w:rsidP="00116AB6">
            <w:pPr>
              <w:cnfStyle w:val="000000000000" w:firstRow="0" w:lastRow="0" w:firstColumn="0" w:lastColumn="0" w:oddVBand="0" w:evenVBand="0" w:oddHBand="0" w:evenHBand="0" w:firstRowFirstColumn="0" w:firstRowLastColumn="0" w:lastRowFirstColumn="0" w:lastRowLastColumn="0"/>
            </w:pPr>
            <w:r>
              <w:t>E</w:t>
            </w:r>
            <w:r w:rsidRPr="003E071F">
              <w:t>merging brands in tech and sustainability</w:t>
            </w:r>
          </w:p>
        </w:tc>
        <w:tc>
          <w:tcPr>
            <w:tcW w:w="733" w:type="pct"/>
          </w:tcPr>
          <w:p w14:paraId="106B89D5" w14:textId="3EC70BC3" w:rsidR="00116AB6" w:rsidRDefault="00116AB6" w:rsidP="00116AB6">
            <w:pPr>
              <w:cnfStyle w:val="000000000000" w:firstRow="0" w:lastRow="0" w:firstColumn="0" w:lastColumn="0" w:oddVBand="0" w:evenVBand="0" w:oddHBand="0" w:evenHBand="0" w:firstRowFirstColumn="0" w:firstRowLastColumn="0" w:lastRowFirstColumn="0" w:lastRowLastColumn="0"/>
            </w:pPr>
            <w:r w:rsidRPr="003E071F">
              <w:t>Likely immersive content</w:t>
            </w:r>
          </w:p>
        </w:tc>
        <w:tc>
          <w:tcPr>
            <w:tcW w:w="669" w:type="pct"/>
          </w:tcPr>
          <w:p w14:paraId="08936A14" w14:textId="6575F147" w:rsidR="00116AB6" w:rsidRDefault="00116AB6" w:rsidP="00116AB6">
            <w:pPr>
              <w:cnfStyle w:val="000000000000" w:firstRow="0" w:lastRow="0" w:firstColumn="0" w:lastColumn="0" w:oddVBand="0" w:evenVBand="0" w:oddHBand="0" w:evenHBand="0" w:firstRowFirstColumn="0" w:firstRowLastColumn="0" w:lastRowFirstColumn="0" w:lastRowLastColumn="0"/>
            </w:pPr>
            <w:r>
              <w:t>Emerging e</w:t>
            </w:r>
            <w:r w:rsidRPr="003E071F">
              <w:t>xperts in innovation</w:t>
            </w:r>
          </w:p>
        </w:tc>
        <w:tc>
          <w:tcPr>
            <w:tcW w:w="1487" w:type="pct"/>
          </w:tcPr>
          <w:p w14:paraId="3A60D141" w14:textId="17128014" w:rsidR="00116AB6" w:rsidRDefault="00116AB6" w:rsidP="00116AB6">
            <w:pPr>
              <w:cnfStyle w:val="000000000000" w:firstRow="0" w:lastRow="0" w:firstColumn="0" w:lastColumn="0" w:oddVBand="0" w:evenVBand="0" w:oddHBand="0" w:evenHBand="0" w:firstRowFirstColumn="0" w:firstRowLastColumn="0" w:lastRowFirstColumn="0" w:lastRowLastColumn="0"/>
            </w:pPr>
            <w:r w:rsidRPr="003E071F">
              <w:t>Leverage informational content and curiosity; Engage through storytelling and immersive experiences.</w:t>
            </w:r>
          </w:p>
        </w:tc>
      </w:tr>
    </w:tbl>
    <w:p w14:paraId="36FE5B83" w14:textId="0149A866" w:rsidR="00AA209E" w:rsidRDefault="00AA209E">
      <w:pPr>
        <w:sectPr w:rsidR="00AA209E" w:rsidSect="00AA209E">
          <w:pgSz w:w="15840" w:h="12240" w:orient="landscape"/>
          <w:pgMar w:top="1440" w:right="1440" w:bottom="1440" w:left="1440" w:header="720" w:footer="720" w:gutter="0"/>
          <w:cols w:space="720"/>
          <w:docGrid w:linePitch="360"/>
        </w:sectPr>
      </w:pPr>
    </w:p>
    <w:p w14:paraId="49EEEEAE" w14:textId="2EAB5C6D" w:rsidR="004E54F0" w:rsidRDefault="004E54F0" w:rsidP="004E54F0">
      <w:r>
        <w:lastRenderedPageBreak/>
        <w:t xml:space="preserve">To illustrate how </w:t>
      </w:r>
      <w:r w:rsidR="003E7AD2">
        <w:t>cohort</w:t>
      </w:r>
      <w:r>
        <w:t xml:space="preserve"> analysis can help us understand the impact </w:t>
      </w:r>
      <w:r w:rsidR="003E7AD2">
        <w:t>of</w:t>
      </w:r>
      <w:r>
        <w:t xml:space="preserve"> age on </w:t>
      </w:r>
      <w:r w:rsidR="00782C24">
        <w:t xml:space="preserve">the </w:t>
      </w:r>
      <w:r>
        <w:t xml:space="preserve">consumer </w:t>
      </w:r>
      <w:r w:rsidR="00782C24">
        <w:t>decision-making</w:t>
      </w:r>
      <w:r>
        <w:t xml:space="preserve"> process, </w:t>
      </w:r>
      <w:r w:rsidR="00D27E89">
        <w:t>let us</w:t>
      </w:r>
      <w:r>
        <w:t xml:space="preserve"> use the example of </w:t>
      </w:r>
      <w:r w:rsidRPr="070C2766">
        <w:rPr>
          <w:b/>
          <w:bCs/>
        </w:rPr>
        <w:t>buying a smartphone</w:t>
      </w:r>
      <w:r>
        <w:t xml:space="preserve">, a product that varies in features and </w:t>
      </w:r>
      <w:r w:rsidR="170A0659">
        <w:t>appeals</w:t>
      </w:r>
      <w:r>
        <w:t xml:space="preserve"> across different generations. We will analyze how </w:t>
      </w:r>
      <w:r w:rsidRPr="070C2766">
        <w:rPr>
          <w:b/>
          <w:bCs/>
        </w:rPr>
        <w:t>Generation Y (Millennials)</w:t>
      </w:r>
      <w:r>
        <w:t xml:space="preserve">, </w:t>
      </w:r>
      <w:r w:rsidRPr="070C2766">
        <w:rPr>
          <w:b/>
          <w:bCs/>
        </w:rPr>
        <w:t>Generation X</w:t>
      </w:r>
      <w:r>
        <w:t xml:space="preserve">, and </w:t>
      </w:r>
      <w:r w:rsidRPr="070C2766">
        <w:rPr>
          <w:b/>
          <w:bCs/>
        </w:rPr>
        <w:t>Baby Boomers</w:t>
      </w:r>
      <w:r>
        <w:t xml:space="preserve"> would approach this process.</w:t>
      </w:r>
    </w:p>
    <w:p w14:paraId="705A6937" w14:textId="0CB71D16" w:rsidR="004E54F0" w:rsidRPr="004E54F0" w:rsidRDefault="004E54F0" w:rsidP="070C2766">
      <w:pPr>
        <w:pStyle w:val="Subtitle"/>
        <w:rPr>
          <w:rFonts w:ascii="Bahnschrift" w:eastAsia="Bahnschrift" w:hAnsi="Bahnschrift" w:cs="Bahnschrift"/>
          <w:i/>
          <w:iCs/>
        </w:rPr>
      </w:pPr>
      <w:r w:rsidRPr="070C2766">
        <w:rPr>
          <w:rFonts w:ascii="Bahnschrift" w:eastAsia="Bahnschrift" w:hAnsi="Bahnschrift" w:cs="Bahnschrift"/>
          <w:i/>
          <w:iCs/>
        </w:rPr>
        <w:t>Example – American Generations Purchasing a Smartphone</w:t>
      </w:r>
      <w:r w:rsidR="00A1436A" w:rsidRPr="070C2766">
        <w:rPr>
          <w:rStyle w:val="FootnoteReference"/>
          <w:rFonts w:ascii="Bahnschrift" w:eastAsia="Bahnschrift" w:hAnsi="Bahnschrift" w:cs="Bahnschrift"/>
          <w:i/>
          <w:iCs/>
        </w:rPr>
        <w:footnoteReference w:id="8"/>
      </w:r>
    </w:p>
    <w:p w14:paraId="461ABA99" w14:textId="180D0DAD" w:rsidR="004E54F0" w:rsidRPr="004E54F0" w:rsidRDefault="004E54F0" w:rsidP="004E54F0">
      <w:pPr>
        <w:pStyle w:val="ExampleText"/>
      </w:pPr>
      <w:r w:rsidRPr="070C2766">
        <w:rPr>
          <w:b/>
          <w:bCs/>
        </w:rPr>
        <w:t>Millennials</w:t>
      </w:r>
      <w:r w:rsidR="002C6A2D" w:rsidRPr="070C2766">
        <w:rPr>
          <w:b/>
          <w:bCs/>
        </w:rPr>
        <w:t xml:space="preserve"> (Generation Y)</w:t>
      </w:r>
      <w:r>
        <w:t xml:space="preserve"> </w:t>
      </w:r>
      <w:r w:rsidR="4C93DB1B">
        <w:t>recognize</w:t>
      </w:r>
      <w:r>
        <w:t xml:space="preserve"> the need for a new smartphone due to outdated technology, battery issues, or the desire for upgraded features such as a better camera or improved social media </w:t>
      </w:r>
      <w:r w:rsidR="002F7A81">
        <w:t>integration</w:t>
      </w:r>
      <w:r>
        <w:t xml:space="preserve">. They will </w:t>
      </w:r>
      <w:r w:rsidR="00D27E89">
        <w:t>conduct</w:t>
      </w:r>
      <w:r>
        <w:t xml:space="preserve"> extensive research online </w:t>
      </w:r>
      <w:r w:rsidR="002C6A2D">
        <w:t>on</w:t>
      </w:r>
      <w:r>
        <w:t xml:space="preserve"> social media, tech blogs, and review sites to compare the latest models, read reviews, watch </w:t>
      </w:r>
      <w:r w:rsidR="002C6A2D">
        <w:t>unboxing videos</w:t>
      </w:r>
      <w:r>
        <w:t xml:space="preserve">, and seek recommendations from trusted influencers. In evaluating alternatives, Millennials compare various brands based on features, price, and brand reputation, prioritizing aspects that enhance their social media presence. After thorough research, they might </w:t>
      </w:r>
      <w:bookmarkStart w:id="9" w:name="_Int_AWw3KD1P"/>
      <w:r>
        <w:t>be swayed</w:t>
      </w:r>
      <w:bookmarkEnd w:id="9"/>
      <w:r>
        <w:t xml:space="preserve"> by promotional deals or financing options, often opting to </w:t>
      </w:r>
      <w:r w:rsidR="00D27E89">
        <w:t>buy</w:t>
      </w:r>
      <w:r>
        <w:t xml:space="preserve"> online or through an app for convenience. Following the purchase, they may share unboxing experiences on social media, review their new smartphone, and contribute to discussions about the product, influencing their peers.</w:t>
      </w:r>
    </w:p>
    <w:p w14:paraId="0A754D70" w14:textId="1CB58939" w:rsidR="004E54F0" w:rsidRPr="004E54F0" w:rsidRDefault="004E54F0" w:rsidP="004E54F0">
      <w:pPr>
        <w:pStyle w:val="ExampleText"/>
      </w:pPr>
      <w:r>
        <w:t xml:space="preserve">On the other hand, </w:t>
      </w:r>
      <w:r w:rsidRPr="2CDDCE42">
        <w:rPr>
          <w:b/>
          <w:bCs/>
        </w:rPr>
        <w:t>Generation X</w:t>
      </w:r>
      <w:r>
        <w:t xml:space="preserve"> recognize</w:t>
      </w:r>
      <w:r w:rsidR="002F7A81">
        <w:t>s</w:t>
      </w:r>
      <w:r>
        <w:t xml:space="preserve"> the need for a new smartphone when their current device no longer meets their needs, such as frequent performance issues or </w:t>
      </w:r>
      <w:r w:rsidR="002F7A81">
        <w:t>incompatibility</w:t>
      </w:r>
      <w:r>
        <w:t xml:space="preserve"> with work applications. They typically use a mix of online research and in-store consultations, </w:t>
      </w:r>
      <w:r w:rsidR="002F7A81">
        <w:t>value</w:t>
      </w:r>
      <w:r>
        <w:t xml:space="preserve"> hands-on experiences</w:t>
      </w:r>
      <w:r w:rsidR="002F7A81">
        <w:t>,</w:t>
      </w:r>
      <w:r>
        <w:t xml:space="preserve"> and </w:t>
      </w:r>
      <w:r w:rsidR="002F7A81">
        <w:t>visit</w:t>
      </w:r>
      <w:r>
        <w:t xml:space="preserve"> retail stores to test devices while checking online reviews and comparison sites. This generation often evaluates options based on practicality, price, and functionality, appreciating brands that offer reliable products with good customer service. When making their purchase decision, Generation X is inclined to look for good deals through promotions or bundling with service </w:t>
      </w:r>
      <w:r w:rsidR="3537C5A9">
        <w:t>plans and</w:t>
      </w:r>
      <w:r w:rsidR="002F7A81">
        <w:t xml:space="preserve"> prefers</w:t>
      </w:r>
      <w:r>
        <w:t xml:space="preserve"> to buy from trusted retailers to ensure support and warranty availability. After the purchase, they focus on how well the smartphone integrates into their daily lives</w:t>
      </w:r>
      <w:r w:rsidR="07F8FF59">
        <w:t>,</w:t>
      </w:r>
      <w:r>
        <w:t xml:space="preserve"> </w:t>
      </w:r>
      <w:r w:rsidR="22E76ABC">
        <w:t>responsibilities,</w:t>
      </w:r>
      <w:r w:rsidR="77BFE180">
        <w:t xml:space="preserve"> and</w:t>
      </w:r>
      <w:r w:rsidR="002F7A81">
        <w:t xml:space="preserve"> use</w:t>
      </w:r>
      <w:r>
        <w:t xml:space="preserve"> it for both work-related tasks and family communication.</w:t>
      </w:r>
    </w:p>
    <w:p w14:paraId="51286A99" w14:textId="6C49505B" w:rsidR="004E54F0" w:rsidRPr="004E54F0" w:rsidRDefault="004E54F0" w:rsidP="004E54F0">
      <w:pPr>
        <w:pStyle w:val="ExampleText"/>
      </w:pPr>
      <w:r w:rsidRPr="004E54F0">
        <w:lastRenderedPageBreak/>
        <w:t xml:space="preserve">Finally, </w:t>
      </w:r>
      <w:r w:rsidRPr="003E7AD2">
        <w:rPr>
          <w:b/>
          <w:bCs/>
        </w:rPr>
        <w:t>Baby Boomers</w:t>
      </w:r>
      <w:r w:rsidRPr="004E54F0">
        <w:t xml:space="preserve"> might recognize the need for a new smartphone when they struggle with their current devices due to complexity or outdated technology. They often engage in a straightforward search for information, </w:t>
      </w:r>
      <w:r w:rsidR="002F7A81">
        <w:t>and rely</w:t>
      </w:r>
      <w:r w:rsidRPr="004E54F0">
        <w:t xml:space="preserve"> on traditional sources such as family and friends, and may prefer visiting physical stores to ask staff for recommendations and demonstrations. When evaluating alternatives, Baby Boomers prioritize ease of use and reliability rather than advanced features, </w:t>
      </w:r>
      <w:r w:rsidR="002F7A81">
        <w:t>and favor</w:t>
      </w:r>
      <w:r w:rsidRPr="004E54F0">
        <w:t xml:space="preserve"> brands known for customer service. They might prefer to buy in-store where they can examine the device and receive </w:t>
      </w:r>
      <w:r w:rsidR="00D27E89" w:rsidRPr="004E54F0">
        <w:t>help</w:t>
      </w:r>
      <w:r w:rsidRPr="004E54F0">
        <w:t xml:space="preserve"> with questions about the product. After buying, they tend to concentrate on how well the smartphone meets their communication </w:t>
      </w:r>
      <w:r w:rsidR="002F7A81" w:rsidRPr="004E54F0">
        <w:t>needs and</w:t>
      </w:r>
      <w:r w:rsidR="002F7A81">
        <w:t xml:space="preserve"> seek</w:t>
      </w:r>
      <w:r w:rsidRPr="004E54F0">
        <w:t xml:space="preserve"> help from family or friends to understand any new features.</w:t>
      </w:r>
    </w:p>
    <w:p w14:paraId="168E502B" w14:textId="4C4C90C8" w:rsidR="004E54F0" w:rsidRPr="004E54F0" w:rsidRDefault="004E54F0" w:rsidP="002F7A81">
      <w:pPr>
        <w:pStyle w:val="ExampleText"/>
      </w:pPr>
      <w:r w:rsidRPr="004E54F0">
        <w:t xml:space="preserve">This comparison </w:t>
      </w:r>
      <w:r w:rsidR="00D27E89" w:rsidRPr="004E54F0">
        <w:t>highlights</w:t>
      </w:r>
      <w:r w:rsidRPr="004E54F0">
        <w:t xml:space="preserve"> how different generations approach the consumer behavior process </w:t>
      </w:r>
      <w:r w:rsidR="002F7A81">
        <w:t>differently</w:t>
      </w:r>
      <w:r w:rsidRPr="004E54F0">
        <w:t xml:space="preserve"> based on their values, technological comfort levels, and shopping preferences.</w:t>
      </w:r>
    </w:p>
    <w:p w14:paraId="1A6D1837" w14:textId="5EF40E3D" w:rsidR="004E54F0" w:rsidRPr="004E54F0" w:rsidRDefault="004E54F0" w:rsidP="070C2766">
      <w:pPr>
        <w:pStyle w:val="Subtitle"/>
        <w:rPr>
          <w:rFonts w:ascii="Bahnschrift" w:eastAsia="Bahnschrift" w:hAnsi="Bahnschrift" w:cs="Bahnschrift"/>
          <w:i/>
          <w:iCs/>
        </w:rPr>
      </w:pPr>
      <w:r w:rsidRPr="070C2766">
        <w:rPr>
          <w:rFonts w:ascii="Bahnschrift" w:eastAsia="Bahnschrift" w:hAnsi="Bahnschrift" w:cs="Bahnschrift"/>
          <w:i/>
          <w:iCs/>
        </w:rPr>
        <w:t>Table 3: How Different Generations Make Consumer Decisions</w:t>
      </w:r>
      <w:r w:rsidR="00A1436A" w:rsidRPr="070C2766">
        <w:rPr>
          <w:rStyle w:val="FootnoteReference"/>
          <w:rFonts w:ascii="Bahnschrift" w:eastAsia="Bahnschrift" w:hAnsi="Bahnschrift" w:cs="Bahnschrift"/>
          <w:i/>
          <w:iCs/>
        </w:rPr>
        <w:footnoteReference w:id="9"/>
      </w:r>
    </w:p>
    <w:tbl>
      <w:tblPr>
        <w:tblStyle w:val="ListTable7Colorful-Accent1"/>
        <w:tblW w:w="10080" w:type="dxa"/>
        <w:tblInd w:w="-540" w:type="dxa"/>
        <w:tblLook w:val="04A0" w:firstRow="1" w:lastRow="0" w:firstColumn="1" w:lastColumn="0" w:noHBand="0" w:noVBand="1"/>
      </w:tblPr>
      <w:tblGrid>
        <w:gridCol w:w="90"/>
        <w:gridCol w:w="2403"/>
        <w:gridCol w:w="2529"/>
        <w:gridCol w:w="2529"/>
        <w:gridCol w:w="2529"/>
      </w:tblGrid>
      <w:tr w:rsidR="004E54F0" w:rsidRPr="004E54F0" w14:paraId="1FEC96E3" w14:textId="77777777" w:rsidTr="003E7AD2">
        <w:trPr>
          <w:gridBefore w:val="1"/>
          <w:cnfStyle w:val="100000000000" w:firstRow="1" w:lastRow="0" w:firstColumn="0" w:lastColumn="0" w:oddVBand="0" w:evenVBand="0" w:oddHBand="0" w:evenHBand="0" w:firstRowFirstColumn="0" w:firstRowLastColumn="0" w:lastRowFirstColumn="0" w:lastRowLastColumn="0"/>
          <w:wBefore w:w="90" w:type="dxa"/>
        </w:trPr>
        <w:tc>
          <w:tcPr>
            <w:cnfStyle w:val="001000000100" w:firstRow="0" w:lastRow="0" w:firstColumn="1" w:lastColumn="0" w:oddVBand="0" w:evenVBand="0" w:oddHBand="0" w:evenHBand="0" w:firstRowFirstColumn="1" w:firstRowLastColumn="0" w:lastRowFirstColumn="0" w:lastRowLastColumn="0"/>
            <w:tcW w:w="2403" w:type="dxa"/>
            <w:hideMark/>
          </w:tcPr>
          <w:p w14:paraId="6646BFB5" w14:textId="6AAB87AD" w:rsidR="004E54F0" w:rsidRPr="004E54F0" w:rsidRDefault="004E54F0" w:rsidP="004E54F0">
            <w:pPr>
              <w:spacing w:after="160" w:line="278" w:lineRule="auto"/>
              <w:jc w:val="left"/>
              <w:rPr>
                <w:b/>
                <w:bCs/>
                <w:sz w:val="24"/>
                <w:szCs w:val="22"/>
              </w:rPr>
            </w:pPr>
            <w:r w:rsidRPr="003E7AD2">
              <w:rPr>
                <w:b/>
                <w:bCs/>
                <w:sz w:val="24"/>
                <w:szCs w:val="22"/>
              </w:rPr>
              <w:t xml:space="preserve">Stage in the </w:t>
            </w:r>
            <w:r w:rsidRPr="004E54F0">
              <w:rPr>
                <w:b/>
                <w:bCs/>
                <w:sz w:val="24"/>
                <w:szCs w:val="22"/>
              </w:rPr>
              <w:t>Consumer Decision-Making Process</w:t>
            </w:r>
          </w:p>
        </w:tc>
        <w:tc>
          <w:tcPr>
            <w:tcW w:w="2529" w:type="dxa"/>
            <w:hideMark/>
          </w:tcPr>
          <w:p w14:paraId="433578C4" w14:textId="41930D5E" w:rsidR="004E54F0" w:rsidRPr="004E54F0" w:rsidRDefault="004E54F0" w:rsidP="004E54F0">
            <w:pPr>
              <w:spacing w:after="160" w:line="278" w:lineRule="auto"/>
              <w:cnfStyle w:val="100000000000" w:firstRow="1" w:lastRow="0" w:firstColumn="0" w:lastColumn="0" w:oddVBand="0" w:evenVBand="0" w:oddHBand="0" w:evenHBand="0" w:firstRowFirstColumn="0" w:firstRowLastColumn="0" w:lastRowFirstColumn="0" w:lastRowLastColumn="0"/>
              <w:rPr>
                <w:b/>
                <w:bCs/>
              </w:rPr>
            </w:pPr>
            <w:r w:rsidRPr="004E54F0">
              <w:rPr>
                <w:b/>
                <w:bCs/>
              </w:rPr>
              <w:t>Millennials</w:t>
            </w:r>
            <w:r w:rsidR="002F7A81">
              <w:rPr>
                <w:b/>
                <w:bCs/>
              </w:rPr>
              <w:t xml:space="preserve"> (</w:t>
            </w:r>
            <w:r w:rsidR="002F7A81" w:rsidRPr="004E54F0">
              <w:rPr>
                <w:b/>
                <w:bCs/>
              </w:rPr>
              <w:t>Generation Y</w:t>
            </w:r>
            <w:r w:rsidRPr="004E54F0">
              <w:rPr>
                <w:b/>
                <w:bCs/>
              </w:rPr>
              <w:t>)</w:t>
            </w:r>
          </w:p>
        </w:tc>
        <w:tc>
          <w:tcPr>
            <w:tcW w:w="2529" w:type="dxa"/>
            <w:hideMark/>
          </w:tcPr>
          <w:p w14:paraId="7566D443" w14:textId="77777777" w:rsidR="004E54F0" w:rsidRPr="004E54F0" w:rsidRDefault="004E54F0" w:rsidP="004E54F0">
            <w:pPr>
              <w:spacing w:after="160" w:line="278" w:lineRule="auto"/>
              <w:cnfStyle w:val="100000000000" w:firstRow="1" w:lastRow="0" w:firstColumn="0" w:lastColumn="0" w:oddVBand="0" w:evenVBand="0" w:oddHBand="0" w:evenHBand="0" w:firstRowFirstColumn="0" w:firstRowLastColumn="0" w:lastRowFirstColumn="0" w:lastRowLastColumn="0"/>
              <w:rPr>
                <w:b/>
                <w:bCs/>
              </w:rPr>
            </w:pPr>
            <w:r w:rsidRPr="004E54F0">
              <w:rPr>
                <w:b/>
                <w:bCs/>
              </w:rPr>
              <w:t>Generation X</w:t>
            </w:r>
          </w:p>
        </w:tc>
        <w:tc>
          <w:tcPr>
            <w:tcW w:w="2529" w:type="dxa"/>
            <w:hideMark/>
          </w:tcPr>
          <w:p w14:paraId="04E9FF1C" w14:textId="77777777" w:rsidR="004E54F0" w:rsidRPr="004E54F0" w:rsidRDefault="004E54F0" w:rsidP="004E54F0">
            <w:pPr>
              <w:spacing w:after="160" w:line="278" w:lineRule="auto"/>
              <w:cnfStyle w:val="100000000000" w:firstRow="1" w:lastRow="0" w:firstColumn="0" w:lastColumn="0" w:oddVBand="0" w:evenVBand="0" w:oddHBand="0" w:evenHBand="0" w:firstRowFirstColumn="0" w:firstRowLastColumn="0" w:lastRowFirstColumn="0" w:lastRowLastColumn="0"/>
              <w:rPr>
                <w:b/>
                <w:bCs/>
              </w:rPr>
            </w:pPr>
            <w:r w:rsidRPr="004E54F0">
              <w:rPr>
                <w:b/>
                <w:bCs/>
              </w:rPr>
              <w:t>Baby Boomers</w:t>
            </w:r>
          </w:p>
        </w:tc>
      </w:tr>
      <w:tr w:rsidR="004E54F0" w:rsidRPr="004E54F0" w14:paraId="626A06E8" w14:textId="77777777" w:rsidTr="003E7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93" w:type="dxa"/>
            <w:gridSpan w:val="2"/>
            <w:hideMark/>
          </w:tcPr>
          <w:p w14:paraId="52654167" w14:textId="77777777" w:rsidR="004E54F0" w:rsidRPr="004E54F0" w:rsidRDefault="004E54F0" w:rsidP="004E54F0">
            <w:pPr>
              <w:spacing w:after="160" w:line="278" w:lineRule="auto"/>
            </w:pPr>
            <w:r w:rsidRPr="004E54F0">
              <w:rPr>
                <w:b/>
                <w:bCs/>
              </w:rPr>
              <w:t>Need Recognition</w:t>
            </w:r>
          </w:p>
        </w:tc>
        <w:tc>
          <w:tcPr>
            <w:tcW w:w="2529" w:type="dxa"/>
            <w:hideMark/>
          </w:tcPr>
          <w:p w14:paraId="118AFC70" w14:textId="55701B4B" w:rsidR="004E54F0" w:rsidRPr="004E54F0" w:rsidRDefault="004E54F0" w:rsidP="004E54F0">
            <w:pPr>
              <w:spacing w:after="160" w:line="278" w:lineRule="auto"/>
              <w:cnfStyle w:val="000000100000" w:firstRow="0" w:lastRow="0" w:firstColumn="0" w:lastColumn="0" w:oddVBand="0" w:evenVBand="0" w:oddHBand="1" w:evenHBand="0" w:firstRowFirstColumn="0" w:firstRowLastColumn="0" w:lastRowFirstColumn="0" w:lastRowLastColumn="0"/>
            </w:pPr>
            <w:r w:rsidRPr="004E54F0">
              <w:t xml:space="preserve">Recognize </w:t>
            </w:r>
            <w:r>
              <w:t xml:space="preserve">the </w:t>
            </w:r>
            <w:r w:rsidRPr="004E54F0">
              <w:t>need for upgraded features (e.g., better camera).</w:t>
            </w:r>
          </w:p>
        </w:tc>
        <w:tc>
          <w:tcPr>
            <w:tcW w:w="2529" w:type="dxa"/>
            <w:hideMark/>
          </w:tcPr>
          <w:p w14:paraId="1C031D5F" w14:textId="3341A68F" w:rsidR="004E54F0" w:rsidRPr="004E54F0" w:rsidRDefault="002F7A81" w:rsidP="004E54F0">
            <w:pPr>
              <w:spacing w:after="160" w:line="278" w:lineRule="auto"/>
              <w:cnfStyle w:val="000000100000" w:firstRow="0" w:lastRow="0" w:firstColumn="0" w:lastColumn="0" w:oddVBand="0" w:evenVBand="0" w:oddHBand="1" w:evenHBand="0" w:firstRowFirstColumn="0" w:firstRowLastColumn="0" w:lastRowFirstColumn="0" w:lastRowLastColumn="0"/>
            </w:pPr>
            <w:proofErr w:type="gramStart"/>
            <w:r>
              <w:t>Identifies</w:t>
            </w:r>
            <w:proofErr w:type="gramEnd"/>
            <w:r w:rsidR="004E54F0" w:rsidRPr="004E54F0">
              <w:t xml:space="preserve"> the need for a new smartphone due to performance issues.</w:t>
            </w:r>
          </w:p>
        </w:tc>
        <w:tc>
          <w:tcPr>
            <w:tcW w:w="2529" w:type="dxa"/>
            <w:hideMark/>
          </w:tcPr>
          <w:p w14:paraId="3E8A8055" w14:textId="4F21F013" w:rsidR="004E54F0" w:rsidRPr="004E54F0" w:rsidRDefault="004E54F0" w:rsidP="004E54F0">
            <w:pPr>
              <w:spacing w:after="160" w:line="278" w:lineRule="auto"/>
              <w:cnfStyle w:val="000000100000" w:firstRow="0" w:lastRow="0" w:firstColumn="0" w:lastColumn="0" w:oddVBand="0" w:evenVBand="0" w:oddHBand="1" w:evenHBand="0" w:firstRowFirstColumn="0" w:firstRowLastColumn="0" w:lastRowFirstColumn="0" w:lastRowLastColumn="0"/>
            </w:pPr>
            <w:r w:rsidRPr="004E54F0">
              <w:t xml:space="preserve">Realize </w:t>
            </w:r>
            <w:r>
              <w:t xml:space="preserve">that </w:t>
            </w:r>
            <w:r w:rsidR="002F7A81">
              <w:t xml:space="preserve">the </w:t>
            </w:r>
            <w:r w:rsidRPr="004E54F0">
              <w:t>current smartphone is too complex or outdated.</w:t>
            </w:r>
          </w:p>
        </w:tc>
      </w:tr>
      <w:tr w:rsidR="004E54F0" w:rsidRPr="004E54F0" w14:paraId="5F08F816" w14:textId="77777777" w:rsidTr="003E7AD2">
        <w:tc>
          <w:tcPr>
            <w:cnfStyle w:val="001000000000" w:firstRow="0" w:lastRow="0" w:firstColumn="1" w:lastColumn="0" w:oddVBand="0" w:evenVBand="0" w:oddHBand="0" w:evenHBand="0" w:firstRowFirstColumn="0" w:firstRowLastColumn="0" w:lastRowFirstColumn="0" w:lastRowLastColumn="0"/>
            <w:tcW w:w="2493" w:type="dxa"/>
            <w:gridSpan w:val="2"/>
            <w:hideMark/>
          </w:tcPr>
          <w:p w14:paraId="1897DDCE" w14:textId="77777777" w:rsidR="004E54F0" w:rsidRPr="004E54F0" w:rsidRDefault="004E54F0" w:rsidP="004E54F0">
            <w:pPr>
              <w:spacing w:after="160" w:line="278" w:lineRule="auto"/>
            </w:pPr>
            <w:r w:rsidRPr="004E54F0">
              <w:rPr>
                <w:b/>
                <w:bCs/>
              </w:rPr>
              <w:t>Information Search</w:t>
            </w:r>
          </w:p>
        </w:tc>
        <w:tc>
          <w:tcPr>
            <w:tcW w:w="2529" w:type="dxa"/>
            <w:hideMark/>
          </w:tcPr>
          <w:p w14:paraId="1524F46A" w14:textId="48D3E3E9" w:rsidR="004E54F0" w:rsidRPr="004E54F0" w:rsidRDefault="004E54F0" w:rsidP="004E54F0">
            <w:pPr>
              <w:spacing w:after="160" w:line="278" w:lineRule="auto"/>
              <w:cnfStyle w:val="000000000000" w:firstRow="0" w:lastRow="0" w:firstColumn="0" w:lastColumn="0" w:oddVBand="0" w:evenVBand="0" w:oddHBand="0" w:evenHBand="0" w:firstRowFirstColumn="0" w:firstRowLastColumn="0" w:lastRowFirstColumn="0" w:lastRowLastColumn="0"/>
            </w:pPr>
            <w:r w:rsidRPr="004E54F0">
              <w:t>Conduct online research using social media, tech blogs, and reviews.</w:t>
            </w:r>
          </w:p>
        </w:tc>
        <w:tc>
          <w:tcPr>
            <w:tcW w:w="2529" w:type="dxa"/>
            <w:hideMark/>
          </w:tcPr>
          <w:p w14:paraId="45C15269" w14:textId="77777777" w:rsidR="004E54F0" w:rsidRPr="004E54F0" w:rsidRDefault="004E54F0" w:rsidP="004E54F0">
            <w:pPr>
              <w:spacing w:after="160" w:line="278" w:lineRule="auto"/>
              <w:cnfStyle w:val="000000000000" w:firstRow="0" w:lastRow="0" w:firstColumn="0" w:lastColumn="0" w:oddVBand="0" w:evenVBand="0" w:oddHBand="0" w:evenHBand="0" w:firstRowFirstColumn="0" w:firstRowLastColumn="0" w:lastRowFirstColumn="0" w:lastRowLastColumn="0"/>
            </w:pPr>
            <w:proofErr w:type="gramStart"/>
            <w:r w:rsidRPr="004E54F0">
              <w:t>Uses</w:t>
            </w:r>
            <w:proofErr w:type="gramEnd"/>
            <w:r w:rsidRPr="004E54F0">
              <w:t xml:space="preserve"> a mix of online research and in-store consultations.</w:t>
            </w:r>
          </w:p>
        </w:tc>
        <w:tc>
          <w:tcPr>
            <w:tcW w:w="2529" w:type="dxa"/>
            <w:hideMark/>
          </w:tcPr>
          <w:p w14:paraId="2483600F" w14:textId="31404835" w:rsidR="004E54F0" w:rsidRPr="004E54F0" w:rsidRDefault="004E54F0" w:rsidP="004E54F0">
            <w:pPr>
              <w:spacing w:after="160" w:line="278" w:lineRule="auto"/>
              <w:cnfStyle w:val="000000000000" w:firstRow="0" w:lastRow="0" w:firstColumn="0" w:lastColumn="0" w:oddVBand="0" w:evenVBand="0" w:oddHBand="0" w:evenHBand="0" w:firstRowFirstColumn="0" w:firstRowLastColumn="0" w:lastRowFirstColumn="0" w:lastRowLastColumn="0"/>
            </w:pPr>
            <w:r w:rsidRPr="004E54F0">
              <w:t>Rel</w:t>
            </w:r>
            <w:r w:rsidR="00876241">
              <w:t>y</w:t>
            </w:r>
            <w:r w:rsidRPr="004E54F0">
              <w:t xml:space="preserve"> on friends, family, and in-store demonstrations.</w:t>
            </w:r>
          </w:p>
        </w:tc>
      </w:tr>
      <w:tr w:rsidR="004E54F0" w:rsidRPr="004E54F0" w14:paraId="11EB51E7" w14:textId="77777777" w:rsidTr="003E7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93" w:type="dxa"/>
            <w:gridSpan w:val="2"/>
            <w:hideMark/>
          </w:tcPr>
          <w:p w14:paraId="76225F9F" w14:textId="77777777" w:rsidR="004E54F0" w:rsidRPr="004E54F0" w:rsidRDefault="004E54F0" w:rsidP="004E54F0">
            <w:pPr>
              <w:spacing w:after="160" w:line="278" w:lineRule="auto"/>
            </w:pPr>
            <w:r w:rsidRPr="004E54F0">
              <w:rPr>
                <w:b/>
                <w:bCs/>
              </w:rPr>
              <w:lastRenderedPageBreak/>
              <w:t>Evaluation of Alternatives</w:t>
            </w:r>
          </w:p>
        </w:tc>
        <w:tc>
          <w:tcPr>
            <w:tcW w:w="2529" w:type="dxa"/>
            <w:hideMark/>
          </w:tcPr>
          <w:p w14:paraId="1FBB4BBA" w14:textId="03DB4F6B" w:rsidR="004E54F0" w:rsidRPr="004E54F0" w:rsidRDefault="004E54F0" w:rsidP="004E54F0">
            <w:pPr>
              <w:spacing w:after="160" w:line="278" w:lineRule="auto"/>
              <w:cnfStyle w:val="000000100000" w:firstRow="0" w:lastRow="0" w:firstColumn="0" w:lastColumn="0" w:oddVBand="0" w:evenVBand="0" w:oddHBand="1" w:evenHBand="0" w:firstRowFirstColumn="0" w:firstRowLastColumn="0" w:lastRowFirstColumn="0" w:lastRowLastColumn="0"/>
            </w:pPr>
            <w:r w:rsidRPr="004E54F0">
              <w:t>Compare brands based on features, price, and social media relevance.</w:t>
            </w:r>
          </w:p>
        </w:tc>
        <w:tc>
          <w:tcPr>
            <w:tcW w:w="2529" w:type="dxa"/>
            <w:hideMark/>
          </w:tcPr>
          <w:p w14:paraId="6F54E6E0" w14:textId="77777777" w:rsidR="004E54F0" w:rsidRPr="004E54F0" w:rsidRDefault="004E54F0" w:rsidP="004E54F0">
            <w:pPr>
              <w:spacing w:after="160" w:line="278" w:lineRule="auto"/>
              <w:cnfStyle w:val="000000100000" w:firstRow="0" w:lastRow="0" w:firstColumn="0" w:lastColumn="0" w:oddVBand="0" w:evenVBand="0" w:oddHBand="1" w:evenHBand="0" w:firstRowFirstColumn="0" w:firstRowLastColumn="0" w:lastRowFirstColumn="0" w:lastRowLastColumn="0"/>
            </w:pPr>
            <w:proofErr w:type="gramStart"/>
            <w:r w:rsidRPr="004E54F0">
              <w:t>Evaluates</w:t>
            </w:r>
            <w:proofErr w:type="gramEnd"/>
            <w:r w:rsidRPr="004E54F0">
              <w:t xml:space="preserve"> options focusing on practicality and customer service.</w:t>
            </w:r>
          </w:p>
        </w:tc>
        <w:tc>
          <w:tcPr>
            <w:tcW w:w="2529" w:type="dxa"/>
            <w:hideMark/>
          </w:tcPr>
          <w:p w14:paraId="272A0415" w14:textId="696A1F50" w:rsidR="004E54F0" w:rsidRPr="004E54F0" w:rsidRDefault="004E54F0" w:rsidP="004E54F0">
            <w:pPr>
              <w:spacing w:after="160" w:line="278" w:lineRule="auto"/>
              <w:cnfStyle w:val="000000100000" w:firstRow="0" w:lastRow="0" w:firstColumn="0" w:lastColumn="0" w:oddVBand="0" w:evenVBand="0" w:oddHBand="1" w:evenHBand="0" w:firstRowFirstColumn="0" w:firstRowLastColumn="0" w:lastRowFirstColumn="0" w:lastRowLastColumn="0"/>
            </w:pPr>
            <w:r w:rsidRPr="004E54F0">
              <w:t>Prioritiz</w:t>
            </w:r>
            <w:r w:rsidR="00876241">
              <w:t>e</w:t>
            </w:r>
            <w:r w:rsidRPr="004E54F0">
              <w:t xml:space="preserve"> ease of use and reliability over advanced features.</w:t>
            </w:r>
          </w:p>
        </w:tc>
      </w:tr>
      <w:tr w:rsidR="004E54F0" w:rsidRPr="004E54F0" w14:paraId="1DBCE504" w14:textId="77777777" w:rsidTr="003E7AD2">
        <w:tc>
          <w:tcPr>
            <w:cnfStyle w:val="001000000000" w:firstRow="0" w:lastRow="0" w:firstColumn="1" w:lastColumn="0" w:oddVBand="0" w:evenVBand="0" w:oddHBand="0" w:evenHBand="0" w:firstRowFirstColumn="0" w:firstRowLastColumn="0" w:lastRowFirstColumn="0" w:lastRowLastColumn="0"/>
            <w:tcW w:w="2493" w:type="dxa"/>
            <w:gridSpan w:val="2"/>
            <w:hideMark/>
          </w:tcPr>
          <w:p w14:paraId="0BB1CE35" w14:textId="77777777" w:rsidR="004E54F0" w:rsidRPr="004E54F0" w:rsidRDefault="004E54F0" w:rsidP="004E54F0">
            <w:pPr>
              <w:spacing w:after="160" w:line="278" w:lineRule="auto"/>
            </w:pPr>
            <w:r w:rsidRPr="004E54F0">
              <w:rPr>
                <w:b/>
                <w:bCs/>
              </w:rPr>
              <w:t>Purchase Decision</w:t>
            </w:r>
          </w:p>
        </w:tc>
        <w:tc>
          <w:tcPr>
            <w:tcW w:w="2529" w:type="dxa"/>
            <w:hideMark/>
          </w:tcPr>
          <w:p w14:paraId="3F407F13" w14:textId="118B3A3E" w:rsidR="004E54F0" w:rsidRPr="004E54F0" w:rsidRDefault="002F7A81" w:rsidP="004E54F0">
            <w:pPr>
              <w:spacing w:after="160" w:line="278" w:lineRule="auto"/>
              <w:cnfStyle w:val="000000000000" w:firstRow="0" w:lastRow="0" w:firstColumn="0" w:lastColumn="0" w:oddVBand="0" w:evenVBand="0" w:oddHBand="0" w:evenHBand="0" w:firstRowFirstColumn="0" w:firstRowLastColumn="0" w:lastRowFirstColumn="0" w:lastRowLastColumn="0"/>
            </w:pPr>
            <w:proofErr w:type="gramStart"/>
            <w:r>
              <w:t>Are</w:t>
            </w:r>
            <w:proofErr w:type="gramEnd"/>
            <w:r>
              <w:t xml:space="preserve"> s</w:t>
            </w:r>
            <w:r w:rsidR="004E54F0" w:rsidRPr="004E54F0">
              <w:t xml:space="preserve">wayed by promotions; </w:t>
            </w:r>
            <w:r>
              <w:t>prefer</w:t>
            </w:r>
            <w:r w:rsidR="004E54F0" w:rsidRPr="004E54F0">
              <w:t xml:space="preserve"> online or app purchases.</w:t>
            </w:r>
          </w:p>
        </w:tc>
        <w:tc>
          <w:tcPr>
            <w:tcW w:w="2529" w:type="dxa"/>
            <w:hideMark/>
          </w:tcPr>
          <w:p w14:paraId="2857E21B" w14:textId="77777777" w:rsidR="004E54F0" w:rsidRPr="004E54F0" w:rsidRDefault="004E54F0" w:rsidP="004E54F0">
            <w:pPr>
              <w:spacing w:after="160" w:line="278" w:lineRule="auto"/>
              <w:cnfStyle w:val="000000000000" w:firstRow="0" w:lastRow="0" w:firstColumn="0" w:lastColumn="0" w:oddVBand="0" w:evenVBand="0" w:oddHBand="0" w:evenHBand="0" w:firstRowFirstColumn="0" w:firstRowLastColumn="0" w:lastRowFirstColumn="0" w:lastRowLastColumn="0"/>
            </w:pPr>
            <w:r w:rsidRPr="004E54F0">
              <w:t>Looks for good deals through planning and prefers trusted retailers.</w:t>
            </w:r>
          </w:p>
        </w:tc>
        <w:tc>
          <w:tcPr>
            <w:tcW w:w="2529" w:type="dxa"/>
            <w:hideMark/>
          </w:tcPr>
          <w:p w14:paraId="4E89F65B" w14:textId="2740237F" w:rsidR="004E54F0" w:rsidRPr="004E54F0" w:rsidRDefault="004E54F0" w:rsidP="004E54F0">
            <w:pPr>
              <w:spacing w:after="160" w:line="278" w:lineRule="auto"/>
              <w:cnfStyle w:val="000000000000" w:firstRow="0" w:lastRow="0" w:firstColumn="0" w:lastColumn="0" w:oddVBand="0" w:evenVBand="0" w:oddHBand="0" w:evenHBand="0" w:firstRowFirstColumn="0" w:firstRowLastColumn="0" w:lastRowFirstColumn="0" w:lastRowLastColumn="0"/>
            </w:pPr>
            <w:r w:rsidRPr="004E54F0">
              <w:t>Prefer buying in-store for direct support and recommendations.</w:t>
            </w:r>
          </w:p>
        </w:tc>
      </w:tr>
      <w:tr w:rsidR="004E54F0" w:rsidRPr="004E54F0" w14:paraId="7234CC4D" w14:textId="77777777" w:rsidTr="003E7A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93" w:type="dxa"/>
            <w:gridSpan w:val="2"/>
            <w:hideMark/>
          </w:tcPr>
          <w:p w14:paraId="72AA89C4" w14:textId="77777777" w:rsidR="004E54F0" w:rsidRPr="004E54F0" w:rsidRDefault="004E54F0" w:rsidP="004E54F0">
            <w:pPr>
              <w:spacing w:after="160" w:line="278" w:lineRule="auto"/>
            </w:pPr>
            <w:r w:rsidRPr="004E54F0">
              <w:rPr>
                <w:b/>
                <w:bCs/>
              </w:rPr>
              <w:t>Post-Purchase Behavior</w:t>
            </w:r>
          </w:p>
        </w:tc>
        <w:tc>
          <w:tcPr>
            <w:tcW w:w="2529" w:type="dxa"/>
            <w:hideMark/>
          </w:tcPr>
          <w:p w14:paraId="137410B4" w14:textId="17480738" w:rsidR="004E54F0" w:rsidRPr="004E54F0" w:rsidRDefault="004E54F0" w:rsidP="004E54F0">
            <w:pPr>
              <w:spacing w:after="160" w:line="278" w:lineRule="auto"/>
              <w:cnfStyle w:val="000000100000" w:firstRow="0" w:lastRow="0" w:firstColumn="0" w:lastColumn="0" w:oddVBand="0" w:evenVBand="0" w:oddHBand="1" w:evenHBand="0" w:firstRowFirstColumn="0" w:firstRowLastColumn="0" w:lastRowFirstColumn="0" w:lastRowLastColumn="0"/>
            </w:pPr>
            <w:r w:rsidRPr="004E54F0">
              <w:t xml:space="preserve">Share unboxing and reviews on social </w:t>
            </w:r>
            <w:r w:rsidR="002A2094" w:rsidRPr="004E54F0">
              <w:t>media,</w:t>
            </w:r>
            <w:r w:rsidRPr="004E54F0">
              <w:t xml:space="preserve"> influence peers.</w:t>
            </w:r>
          </w:p>
        </w:tc>
        <w:tc>
          <w:tcPr>
            <w:tcW w:w="2529" w:type="dxa"/>
            <w:hideMark/>
          </w:tcPr>
          <w:p w14:paraId="66B17D77" w14:textId="77777777" w:rsidR="004E54F0" w:rsidRPr="004E54F0" w:rsidRDefault="004E54F0" w:rsidP="004E54F0">
            <w:pPr>
              <w:spacing w:after="160" w:line="278" w:lineRule="auto"/>
              <w:cnfStyle w:val="000000100000" w:firstRow="0" w:lastRow="0" w:firstColumn="0" w:lastColumn="0" w:oddVBand="0" w:evenVBand="0" w:oddHBand="1" w:evenHBand="0" w:firstRowFirstColumn="0" w:firstRowLastColumn="0" w:lastRowFirstColumn="0" w:lastRowLastColumn="0"/>
            </w:pPr>
            <w:r w:rsidRPr="004E54F0">
              <w:t>Focuses on functionality for work and family communication.</w:t>
            </w:r>
          </w:p>
        </w:tc>
        <w:tc>
          <w:tcPr>
            <w:tcW w:w="2529" w:type="dxa"/>
            <w:hideMark/>
          </w:tcPr>
          <w:p w14:paraId="42272149" w14:textId="02374F12" w:rsidR="004E54F0" w:rsidRPr="004E54F0" w:rsidRDefault="004E54F0" w:rsidP="004E54F0">
            <w:pPr>
              <w:spacing w:after="160" w:line="278" w:lineRule="auto"/>
              <w:cnfStyle w:val="000000100000" w:firstRow="0" w:lastRow="0" w:firstColumn="0" w:lastColumn="0" w:oddVBand="0" w:evenVBand="0" w:oddHBand="1" w:evenHBand="0" w:firstRowFirstColumn="0" w:firstRowLastColumn="0" w:lastRowFirstColumn="0" w:lastRowLastColumn="0"/>
            </w:pPr>
            <w:r w:rsidRPr="004E54F0">
              <w:t xml:space="preserve">Seek help from family to understand new features; </w:t>
            </w:r>
            <w:r w:rsidR="00876241">
              <w:t>evaluate</w:t>
            </w:r>
            <w:r w:rsidRPr="004E54F0">
              <w:t xml:space="preserve"> ease of use.</w:t>
            </w:r>
          </w:p>
        </w:tc>
      </w:tr>
    </w:tbl>
    <w:p w14:paraId="2E467DBA" w14:textId="77777777" w:rsidR="003D719F" w:rsidRDefault="003D719F" w:rsidP="003D719F">
      <w:pPr>
        <w:pStyle w:val="Subtitle"/>
      </w:pPr>
      <w:bookmarkStart w:id="10" w:name="_Toc187841409"/>
    </w:p>
    <w:p w14:paraId="1B921225" w14:textId="0CB2467A" w:rsidR="003D719F" w:rsidRDefault="003D719F" w:rsidP="003D719F">
      <w:pPr>
        <w:pStyle w:val="Subtitle"/>
      </w:pPr>
      <w:r>
        <w:t>Reflect</w:t>
      </w:r>
    </w:p>
    <w:p w14:paraId="5132102E" w14:textId="2ADC0A15" w:rsidR="003D719F" w:rsidRPr="003D719F" w:rsidRDefault="003D719F" w:rsidP="003D719F">
      <w:pPr>
        <w:pStyle w:val="ExampleText"/>
        <w:numPr>
          <w:ilvl w:val="1"/>
          <w:numId w:val="29"/>
        </w:numPr>
      </w:pPr>
      <w:r w:rsidRPr="003D719F">
        <w:t>Which of the American generations do you belong to? Do you identify with the key characteristics of this generation? Why? Why not?</w:t>
      </w:r>
    </w:p>
    <w:p w14:paraId="1AC727BE" w14:textId="0959B2EE" w:rsidR="003D719F" w:rsidRPr="003D719F" w:rsidRDefault="003D719F" w:rsidP="003D719F">
      <w:pPr>
        <w:pStyle w:val="ExampleText"/>
        <w:numPr>
          <w:ilvl w:val="1"/>
          <w:numId w:val="29"/>
        </w:numPr>
      </w:pPr>
      <w:r w:rsidRPr="003D719F">
        <w:t>How should companies adjust their marketing strategies to appeal to Generation Z versus Baby Boomers?</w:t>
      </w:r>
    </w:p>
    <w:p w14:paraId="654C7432" w14:textId="77777777" w:rsidR="003D719F" w:rsidRPr="003D719F" w:rsidRDefault="003D719F" w:rsidP="003D719F">
      <w:pPr>
        <w:pStyle w:val="ExampleText"/>
        <w:numPr>
          <w:ilvl w:val="1"/>
          <w:numId w:val="29"/>
        </w:numPr>
      </w:pPr>
      <w:r w:rsidRPr="003D719F">
        <w:t>What are some examples of brands that successfully cater to multiple generations?</w:t>
      </w:r>
    </w:p>
    <w:p w14:paraId="4960A476" w14:textId="77777777" w:rsidR="003D719F" w:rsidRDefault="003D719F" w:rsidP="003D719F">
      <w:pPr>
        <w:pStyle w:val="ExampleText"/>
      </w:pPr>
    </w:p>
    <w:p w14:paraId="0074F4BE" w14:textId="3C8CEC9A" w:rsidR="00103B69" w:rsidRPr="00131930" w:rsidRDefault="00103B69" w:rsidP="070C2766">
      <w:pPr>
        <w:pStyle w:val="Heading3"/>
        <w:rPr>
          <w:rFonts w:ascii="Bahnschrift" w:eastAsia="Bahnschrift" w:hAnsi="Bahnschrift" w:cs="Bahnschrift"/>
          <w:b/>
          <w:bCs/>
        </w:rPr>
      </w:pPr>
      <w:proofErr w:type="spellStart"/>
      <w:r w:rsidRPr="070C2766">
        <w:rPr>
          <w:rFonts w:ascii="Bahnschrift" w:eastAsia="Bahnschrift" w:hAnsi="Bahnschrift" w:cs="Bahnschrift"/>
          <w:b/>
          <w:bCs/>
        </w:rPr>
        <w:t>Gerontographics</w:t>
      </w:r>
      <w:bookmarkEnd w:id="10"/>
      <w:proofErr w:type="spellEnd"/>
      <w:r w:rsidR="00CD4EAC" w:rsidRPr="070C2766">
        <w:rPr>
          <w:rStyle w:val="FootnoteReference"/>
          <w:rFonts w:ascii="Bahnschrift" w:eastAsia="Bahnschrift" w:hAnsi="Bahnschrift" w:cs="Bahnschrift"/>
          <w:b/>
          <w:bCs/>
        </w:rPr>
        <w:footnoteReference w:id="10"/>
      </w:r>
    </w:p>
    <w:p w14:paraId="545BE98A" w14:textId="57156ACC" w:rsidR="00076BC3" w:rsidRPr="00076BC3" w:rsidRDefault="00076BC3" w:rsidP="00076BC3">
      <w:proofErr w:type="spellStart"/>
      <w:r w:rsidRPr="00076BC3">
        <w:t>Gerontographics</w:t>
      </w:r>
      <w:proofErr w:type="spellEnd"/>
      <w:r w:rsidRPr="00076BC3">
        <w:t xml:space="preserve"> is a marketing segmentation approach that specifically focuses on understanding </w:t>
      </w:r>
      <w:r w:rsidR="002F7A81">
        <w:t>older adults' behaviors, preferences, and motivations</w:t>
      </w:r>
      <w:r w:rsidRPr="00076BC3">
        <w:t>. This segmentation method extends beyond mere demographic factors</w:t>
      </w:r>
      <w:r w:rsidR="002F7A81">
        <w:t xml:space="preserve">, such as age and income, </w:t>
      </w:r>
      <w:r w:rsidRPr="00076BC3">
        <w:t>to examine psychological, lifestyle, and social influences that shape the consumption patterns of this age group. By analyzing these aspects, marketers can develop tailored strategies that resonate more deeply with older consumers</w:t>
      </w:r>
      <w:r w:rsidR="00A64474">
        <w:rPr>
          <w:rStyle w:val="FootnoteReference"/>
        </w:rPr>
        <w:footnoteReference w:id="11"/>
      </w:r>
      <w:r w:rsidR="00E67E51">
        <w:t>:</w:t>
      </w:r>
    </w:p>
    <w:p w14:paraId="61847C81" w14:textId="6DB93D1D" w:rsidR="00076BC3" w:rsidRPr="00076BC3" w:rsidRDefault="00076BC3" w:rsidP="00076BC3">
      <w:pPr>
        <w:numPr>
          <w:ilvl w:val="0"/>
          <w:numId w:val="15"/>
        </w:numPr>
      </w:pPr>
      <w:r w:rsidRPr="2CDDCE42">
        <w:rPr>
          <w:b/>
          <w:bCs/>
        </w:rPr>
        <w:lastRenderedPageBreak/>
        <w:t>Psychographics</w:t>
      </w:r>
      <w:r>
        <w:t xml:space="preserve">: </w:t>
      </w:r>
      <w:proofErr w:type="spellStart"/>
      <w:r>
        <w:t>Gerontographics</w:t>
      </w:r>
      <w:proofErr w:type="spellEnd"/>
      <w:r>
        <w:t xml:space="preserve"> </w:t>
      </w:r>
      <w:r w:rsidR="2F178146">
        <w:t>consider</w:t>
      </w:r>
      <w:r>
        <w:t xml:space="preserve"> </w:t>
      </w:r>
      <w:r w:rsidR="002F7A81">
        <w:t>older adults' values, lifestyles, and attitudes</w:t>
      </w:r>
      <w:r>
        <w:t>. This includes how they perceive aging, the importance they place on self-image, and their preferences for products and services that enhance their quality of life. For example, an older consumer might prioritize health and wellness products that promote vitality.</w:t>
      </w:r>
    </w:p>
    <w:p w14:paraId="32A93CF4" w14:textId="192E3533" w:rsidR="00076BC3" w:rsidRPr="00076BC3" w:rsidRDefault="00076BC3" w:rsidP="00076BC3">
      <w:pPr>
        <w:numPr>
          <w:ilvl w:val="0"/>
          <w:numId w:val="15"/>
        </w:numPr>
      </w:pPr>
      <w:r w:rsidRPr="657944F6">
        <w:rPr>
          <w:b/>
          <w:bCs/>
        </w:rPr>
        <w:t>Life Stage Segmentation</w:t>
      </w:r>
      <w:r>
        <w:t xml:space="preserve">: Rather than viewing older adults as one homogenous group, </w:t>
      </w:r>
      <w:proofErr w:type="spellStart"/>
      <w:r>
        <w:t>gerontographics</w:t>
      </w:r>
      <w:proofErr w:type="spellEnd"/>
      <w:r>
        <w:t xml:space="preserve"> </w:t>
      </w:r>
      <w:r w:rsidR="5C984D36">
        <w:t>recognize</w:t>
      </w:r>
      <w:r>
        <w:t xml:space="preserve"> the diversity within this population based on life stages. For instance, individuals in their 60s may be </w:t>
      </w:r>
      <w:r w:rsidR="0095012C">
        <w:t>vastly different</w:t>
      </w:r>
      <w:r>
        <w:t xml:space="preserve"> in terms of lifestyle and consumer behavior compared to those in their 80s or 90s. Some may be retired and focused on leisure, while others are engaged in work or caregiving responsibilities.</w:t>
      </w:r>
    </w:p>
    <w:p w14:paraId="2194192F" w14:textId="2ED33886" w:rsidR="00076BC3" w:rsidRPr="00076BC3" w:rsidRDefault="00076BC3" w:rsidP="00076BC3">
      <w:pPr>
        <w:numPr>
          <w:ilvl w:val="0"/>
          <w:numId w:val="15"/>
        </w:numPr>
      </w:pPr>
      <w:r w:rsidRPr="00076BC3">
        <w:rPr>
          <w:b/>
          <w:bCs/>
        </w:rPr>
        <w:t>Social Influences</w:t>
      </w:r>
      <w:r w:rsidRPr="00076BC3">
        <w:t xml:space="preserve">: The social environment plays a crucial role in shaping the purchasing decisions of older adults. </w:t>
      </w:r>
      <w:r w:rsidR="002F7A81">
        <w:t>Family dynamics, friendships, and community involvement can influence their buying behavior</w:t>
      </w:r>
      <w:r w:rsidRPr="00076BC3">
        <w:t xml:space="preserve">. For instance, adult children may </w:t>
      </w:r>
      <w:r w:rsidR="0095012C" w:rsidRPr="00076BC3">
        <w:t>affect</w:t>
      </w:r>
      <w:r w:rsidRPr="00076BC3">
        <w:t xml:space="preserve"> their parents’ purchasing decisions </w:t>
      </w:r>
      <w:r w:rsidR="0095012C" w:rsidRPr="00076BC3">
        <w:t>about</w:t>
      </w:r>
      <w:r w:rsidRPr="00076BC3">
        <w:t xml:space="preserve"> technology or healthcare products, while social networks can foster preferences for certain brands or services.</w:t>
      </w:r>
    </w:p>
    <w:p w14:paraId="4996F0EC" w14:textId="440928E3" w:rsidR="00076BC3" w:rsidRPr="00076BC3" w:rsidRDefault="00076BC3" w:rsidP="00076BC3">
      <w:pPr>
        <w:numPr>
          <w:ilvl w:val="0"/>
          <w:numId w:val="15"/>
        </w:numPr>
      </w:pPr>
      <w:r w:rsidRPr="657944F6">
        <w:rPr>
          <w:b/>
          <w:bCs/>
        </w:rPr>
        <w:t>Technology Adoption</w:t>
      </w:r>
      <w:r>
        <w:t xml:space="preserve">: </w:t>
      </w:r>
      <w:proofErr w:type="spellStart"/>
      <w:r>
        <w:t>Gerontographics</w:t>
      </w:r>
      <w:proofErr w:type="spellEnd"/>
      <w:r>
        <w:t xml:space="preserve"> also examines how different segments of older adults adopt </w:t>
      </w:r>
      <w:r w:rsidR="0095012C">
        <w:t>innovative technologies</w:t>
      </w:r>
      <w:r>
        <w:t>. While some may resist change or struggle with digital tools, others</w:t>
      </w:r>
      <w:r w:rsidR="002F7A81">
        <w:t xml:space="preserve"> </w:t>
      </w:r>
      <w:r>
        <w:t xml:space="preserve">may be </w:t>
      </w:r>
      <w:r w:rsidR="7719D1B5">
        <w:t>enthusiastic about</w:t>
      </w:r>
      <w:r>
        <w:t xml:space="preserve"> adopters, using smartphones, apps, and online shopping to a great</w:t>
      </w:r>
      <w:r w:rsidR="00CD49F0">
        <w:t>er</w:t>
      </w:r>
      <w:r>
        <w:t xml:space="preserve"> extent. Understanding these differences can aid marketers in designing user-friendly products and services.</w:t>
      </w:r>
    </w:p>
    <w:p w14:paraId="3EA56733" w14:textId="2849655B" w:rsidR="00076BC3" w:rsidRPr="00076BC3" w:rsidRDefault="00076BC3" w:rsidP="00076BC3">
      <w:pPr>
        <w:numPr>
          <w:ilvl w:val="0"/>
          <w:numId w:val="15"/>
        </w:numPr>
      </w:pPr>
      <w:r w:rsidRPr="00076BC3">
        <w:rPr>
          <w:b/>
          <w:bCs/>
        </w:rPr>
        <w:t>Health and Wellness Focus</w:t>
      </w:r>
      <w:r w:rsidRPr="00076BC3">
        <w:t xml:space="preserve">: As individuals age, their health and wellness become more </w:t>
      </w:r>
      <w:r w:rsidR="006114E6">
        <w:t>key factors</w:t>
      </w:r>
      <w:r w:rsidRPr="00076BC3">
        <w:t xml:space="preserve"> in their consumption decisions. Products that promote physical health, mental well-being, and lifestyle improvements (like fitness programs, wellness apps, or home modifications) are often more appealing. Marketers can </w:t>
      </w:r>
      <w:r w:rsidRPr="00076BC3">
        <w:lastRenderedPageBreak/>
        <w:t xml:space="preserve">leverage </w:t>
      </w:r>
      <w:proofErr w:type="spellStart"/>
      <w:r w:rsidRPr="00076BC3">
        <w:t>gerontographics</w:t>
      </w:r>
      <w:proofErr w:type="spellEnd"/>
      <w:r w:rsidRPr="00076BC3">
        <w:t xml:space="preserve"> to highlight the benefits of products in improving overall well-being and </w:t>
      </w:r>
      <w:r w:rsidR="006114E6" w:rsidRPr="00076BC3">
        <w:t>supporting</w:t>
      </w:r>
      <w:r w:rsidRPr="00076BC3">
        <w:t xml:space="preserve"> independence.</w:t>
      </w:r>
    </w:p>
    <w:p w14:paraId="6A74E4B8" w14:textId="54E396A7" w:rsidR="00076BC3" w:rsidRDefault="00CD49F0" w:rsidP="00CD49F0">
      <w:r>
        <w:t xml:space="preserve">In a rapidly aging population, </w:t>
      </w:r>
      <w:proofErr w:type="spellStart"/>
      <w:r>
        <w:t>gerontographics</w:t>
      </w:r>
      <w:proofErr w:type="spellEnd"/>
      <w:r>
        <w:t xml:space="preserve"> </w:t>
      </w:r>
      <w:r w:rsidR="20300E79">
        <w:t>offer</w:t>
      </w:r>
      <w:r>
        <w:t xml:space="preserve"> critical insights that can help brands better serve older adults, ensuring they feel valued and understood. By focusing on diverse preferences, experiences, and lifestyles of this group, marketers can create effective strategies that enhance engagement, improve customer satisfaction, and ultimately drive sales in this essential market segment. Understanding </w:t>
      </w:r>
      <w:proofErr w:type="spellStart"/>
      <w:r>
        <w:t>gerontographics</w:t>
      </w:r>
      <w:proofErr w:type="spellEnd"/>
      <w:r>
        <w:t xml:space="preserve"> allows brands to move beyond stereotypes and build meaningful connections with older consumers, affirming their relevance in today's marketplace:</w:t>
      </w:r>
    </w:p>
    <w:p w14:paraId="126D3B18" w14:textId="6695369D" w:rsidR="657944F6" w:rsidRDefault="657944F6" w:rsidP="657944F6">
      <w:pPr>
        <w:pStyle w:val="Subtitle"/>
      </w:pPr>
    </w:p>
    <w:p w14:paraId="59A2C260" w14:textId="48358DED" w:rsidR="00C413D6" w:rsidRPr="00076BC3" w:rsidRDefault="00C413D6" w:rsidP="00CD49F0">
      <w:r>
        <w:rPr>
          <w:noProof/>
        </w:rPr>
        <w:drawing>
          <wp:anchor distT="0" distB="0" distL="114300" distR="114300" simplePos="0" relativeHeight="251657216" behindDoc="0" locked="0" layoutInCell="1" allowOverlap="1" wp14:anchorId="49929D88" wp14:editId="1248BDC4">
            <wp:simplePos x="0" y="0"/>
            <wp:positionH relativeFrom="margin">
              <wp:align>center</wp:align>
            </wp:positionH>
            <wp:positionV relativeFrom="paragraph">
              <wp:posOffset>-3037</wp:posOffset>
            </wp:positionV>
            <wp:extent cx="4548146" cy="2417197"/>
            <wp:effectExtent l="0" t="0" r="0" b="21590"/>
            <wp:wrapTopAndBottom/>
            <wp:docPr id="167775708" name="Diagram 2" descr="Targeted messaging&#10;Product development&#10;Distribution strategies&#10;Building brand loyalty&#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14:sizeRelH relativeFrom="page">
              <wp14:pctWidth>0</wp14:pctWidth>
            </wp14:sizeRelH>
            <wp14:sizeRelV relativeFrom="page">
              <wp14:pctHeight>0</wp14:pctHeight>
            </wp14:sizeRelV>
          </wp:anchor>
        </w:drawing>
      </w:r>
    </w:p>
    <w:p w14:paraId="23777DB7" w14:textId="58073610" w:rsidR="00076BC3" w:rsidRPr="00076BC3" w:rsidRDefault="00076BC3" w:rsidP="00C413D6">
      <w:r w:rsidRPr="00076BC3">
        <w:t xml:space="preserve">By understanding the specific needs and motivations of different segments of older adults, brands can </w:t>
      </w:r>
      <w:r w:rsidRPr="00C413D6">
        <w:rPr>
          <w:b/>
          <w:bCs/>
        </w:rPr>
        <w:t>tailor their advertising messages</w:t>
      </w:r>
      <w:r w:rsidRPr="00076BC3">
        <w:t xml:space="preserve"> to resonate emotionally and practically. For instance, campaigns for health-related products can highlight testimonials from peers or portray relatable scenarios that demonstrate the product’s efficacy in enhancing daily life.</w:t>
      </w:r>
      <w:r w:rsidR="0034084B">
        <w:t xml:space="preserve"> </w:t>
      </w:r>
      <w:r w:rsidRPr="00076BC3">
        <w:t xml:space="preserve">Insights from </w:t>
      </w:r>
      <w:proofErr w:type="spellStart"/>
      <w:r w:rsidRPr="00076BC3">
        <w:t>gerontographics</w:t>
      </w:r>
      <w:proofErr w:type="spellEnd"/>
      <w:r w:rsidRPr="00076BC3">
        <w:t xml:space="preserve"> can </w:t>
      </w:r>
      <w:r w:rsidRPr="00C413D6">
        <w:rPr>
          <w:b/>
          <w:bCs/>
        </w:rPr>
        <w:t>inform product design</w:t>
      </w:r>
      <w:r w:rsidRPr="00076BC3">
        <w:t xml:space="preserve">, ensuring that offerings meet </w:t>
      </w:r>
      <w:r w:rsidR="00C413D6">
        <w:t>older adults' physical and cognitive needs</w:t>
      </w:r>
      <w:r w:rsidRPr="00076BC3">
        <w:t>. This might include creating user-friendly gadgets, designing comfortable apparel, or providing supportive health products that cater to common age-related concerns.</w:t>
      </w:r>
      <w:r w:rsidR="0034084B">
        <w:t xml:space="preserve"> </w:t>
      </w:r>
      <w:r w:rsidRPr="00076BC3">
        <w:t xml:space="preserve">Knowing where older adults prefer to shop and how they like to receive information can guide </w:t>
      </w:r>
      <w:r w:rsidRPr="00C413D6">
        <w:rPr>
          <w:b/>
          <w:bCs/>
        </w:rPr>
        <w:t>distribution strategies</w:t>
      </w:r>
      <w:r w:rsidRPr="00076BC3">
        <w:t xml:space="preserve">. </w:t>
      </w:r>
      <w:r w:rsidR="00C413D6">
        <w:t>While online shopping may be convenient for many,</w:t>
      </w:r>
      <w:r w:rsidRPr="00076BC3">
        <w:t xml:space="preserve"> traditional retail experiences still hold value for those who appreciate face-to-face interactions and personal service.</w:t>
      </w:r>
      <w:r w:rsidR="0034084B">
        <w:t xml:space="preserve"> </w:t>
      </w:r>
      <w:r w:rsidRPr="00076BC3">
        <w:t xml:space="preserve">Addressing specific needs and values of older consumers can lead to stronger </w:t>
      </w:r>
      <w:r w:rsidRPr="00C413D6">
        <w:rPr>
          <w:b/>
          <w:bCs/>
        </w:rPr>
        <w:t>brand loyalty</w:t>
      </w:r>
      <w:r w:rsidRPr="00076BC3">
        <w:t xml:space="preserve">. When brands take the time </w:t>
      </w:r>
      <w:r w:rsidRPr="00076BC3">
        <w:lastRenderedPageBreak/>
        <w:t xml:space="preserve">to understand and cater to the </w:t>
      </w:r>
      <w:r w:rsidR="00920EFC">
        <w:t xml:space="preserve">market </w:t>
      </w:r>
      <w:r w:rsidRPr="00076BC3">
        <w:t>segments</w:t>
      </w:r>
      <w:r w:rsidR="00920EFC">
        <w:t xml:space="preserve"> based on their lifestyle and not age alone</w:t>
      </w:r>
      <w:r w:rsidRPr="00076BC3">
        <w:t>, they foster trust and long-term relationships with their customers.</w:t>
      </w:r>
      <w:r w:rsidR="0034084B">
        <w:rPr>
          <w:rStyle w:val="FootnoteReference"/>
        </w:rPr>
        <w:footnoteReference w:id="12"/>
      </w:r>
    </w:p>
    <w:p w14:paraId="354485B4" w14:textId="77777777" w:rsidR="00131930" w:rsidRDefault="00131930" w:rsidP="070C2766">
      <w:pPr>
        <w:pStyle w:val="Heading2"/>
        <w:rPr>
          <w:rFonts w:ascii="Bahnschrift" w:eastAsia="Bahnschrift" w:hAnsi="Bahnschrift" w:cs="Bahnschrift"/>
          <w:b/>
          <w:bCs/>
        </w:rPr>
      </w:pPr>
      <w:bookmarkStart w:id="11" w:name="_Toc187841413"/>
      <w:r w:rsidRPr="070C2766">
        <w:rPr>
          <w:rFonts w:ascii="Bahnschrift" w:eastAsia="Bahnschrift" w:hAnsi="Bahnschrift" w:cs="Bahnschrift"/>
          <w:b/>
          <w:bCs/>
        </w:rPr>
        <w:t>Gender</w:t>
      </w:r>
      <w:bookmarkEnd w:id="11"/>
    </w:p>
    <w:p w14:paraId="1A3CD5C0" w14:textId="16EEA152" w:rsidR="00200D23" w:rsidRDefault="00200D23" w:rsidP="00200D23">
      <w:r w:rsidRPr="00200D23">
        <w:t xml:space="preserve">Gender influences buying behavior, as men and women </w:t>
      </w:r>
      <w:r w:rsidR="00920EFC">
        <w:t>tend to</w:t>
      </w:r>
      <w:r w:rsidRPr="00200D23">
        <w:t xml:space="preserve"> have different purchasing motivations, preferences, and decision-making </w:t>
      </w:r>
      <w:r w:rsidR="00920EFC">
        <w:t>approaches</w:t>
      </w:r>
      <w:r w:rsidRPr="00200D23">
        <w:t>. Marketing strategies often target genders differently, catering to their unique preferences</w:t>
      </w:r>
      <w:r w:rsidR="00CF5441">
        <w:rPr>
          <w:rStyle w:val="FootnoteReference"/>
        </w:rPr>
        <w:footnoteReference w:id="13"/>
      </w:r>
      <w:r w:rsidRPr="00200D23">
        <w:t>.</w:t>
      </w:r>
    </w:p>
    <w:p w14:paraId="65BBDE74" w14:textId="1FEE4B17" w:rsidR="0093653C" w:rsidRPr="0093653C" w:rsidRDefault="0093653C" w:rsidP="070C2766">
      <w:pPr>
        <w:pStyle w:val="Heading3"/>
        <w:rPr>
          <w:rFonts w:ascii="Bahnschrift" w:eastAsia="Bahnschrift" w:hAnsi="Bahnschrift" w:cs="Bahnschrift"/>
          <w:b/>
          <w:bCs/>
        </w:rPr>
      </w:pPr>
      <w:bookmarkStart w:id="12" w:name="_Toc187841414"/>
      <w:r w:rsidRPr="070C2766">
        <w:rPr>
          <w:rFonts w:ascii="Bahnschrift" w:eastAsia="Bahnschrift" w:hAnsi="Bahnschrift" w:cs="Bahnschrift"/>
          <w:b/>
          <w:bCs/>
        </w:rPr>
        <w:t>Product Preferences</w:t>
      </w:r>
      <w:bookmarkEnd w:id="12"/>
    </w:p>
    <w:p w14:paraId="735204BE" w14:textId="4FC6702F" w:rsidR="0093653C" w:rsidRPr="0093653C" w:rsidRDefault="006114E6" w:rsidP="0093653C">
      <w:r w:rsidRPr="0093653C">
        <w:t>Men</w:t>
      </w:r>
      <w:r w:rsidR="0093653C" w:rsidRPr="0093653C">
        <w:t xml:space="preserve"> and women tend to have different product preferences and priorities when it comes to shopping. For example, men often gravitate towards products that enhance functionality and performance, such as technology items, tools, and automotive products. They may favor brands that highlight efficiency, innovation, and strength. In contrast, women typically focus on products that emphasize aesthetics, emotional connection, and social value. For instance, when </w:t>
      </w:r>
      <w:r w:rsidRPr="0093653C">
        <w:t>buying</w:t>
      </w:r>
      <w:r w:rsidR="0093653C" w:rsidRPr="0093653C">
        <w:t xml:space="preserve"> clothing or beauty products, women might prioritize style, brand reputation, and how items complement their lifestyle or self-image.</w:t>
      </w:r>
      <w:r w:rsidR="00CF5441">
        <w:rPr>
          <w:rStyle w:val="FootnoteReference"/>
        </w:rPr>
        <w:footnoteReference w:id="14"/>
      </w:r>
    </w:p>
    <w:p w14:paraId="2C8CEFDA" w14:textId="7C5CA57E" w:rsidR="0093653C" w:rsidRPr="0093653C" w:rsidRDefault="0093653C" w:rsidP="070C2766">
      <w:pPr>
        <w:pStyle w:val="Heading3"/>
        <w:rPr>
          <w:rFonts w:ascii="Bahnschrift" w:eastAsia="Bahnschrift" w:hAnsi="Bahnschrift" w:cs="Bahnschrift"/>
          <w:b/>
          <w:bCs/>
        </w:rPr>
      </w:pPr>
      <w:bookmarkStart w:id="13" w:name="_Toc187841415"/>
      <w:r w:rsidRPr="070C2766">
        <w:rPr>
          <w:rFonts w:ascii="Bahnschrift" w:eastAsia="Bahnschrift" w:hAnsi="Bahnschrift" w:cs="Bahnschrift"/>
          <w:b/>
          <w:bCs/>
        </w:rPr>
        <w:t>Shopping Habits</w:t>
      </w:r>
      <w:bookmarkEnd w:id="13"/>
    </w:p>
    <w:p w14:paraId="35DA375E" w14:textId="17B73295" w:rsidR="0093653C" w:rsidRPr="0093653C" w:rsidRDefault="0093653C" w:rsidP="0093653C">
      <w:r w:rsidRPr="0093653C">
        <w:t xml:space="preserve">Shopping habits also vary between genders. </w:t>
      </w:r>
      <w:r w:rsidR="00523F7F">
        <w:t>W</w:t>
      </w:r>
      <w:r w:rsidRPr="0093653C">
        <w:t xml:space="preserve">omen are more likely to engage in social and emotional shopping experiences, often shopping with friends or family and discussing their purchases with others. This communal aspect can </w:t>
      </w:r>
      <w:bookmarkStart w:id="14" w:name="_Int_cTUPPGFx"/>
      <w:r w:rsidRPr="0093653C">
        <w:t>be linked</w:t>
      </w:r>
      <w:bookmarkEnd w:id="14"/>
      <w:r w:rsidRPr="0093653C">
        <w:t xml:space="preserve"> to a desire for validation and social engagement. Men, on the other hand, often approach shopping as a task-oriented </w:t>
      </w:r>
      <w:r w:rsidRPr="0093653C">
        <w:lastRenderedPageBreak/>
        <w:t xml:space="preserve">activity, </w:t>
      </w:r>
      <w:r w:rsidR="006114E6" w:rsidRPr="0093653C">
        <w:t>looking</w:t>
      </w:r>
      <w:r w:rsidRPr="0093653C">
        <w:t xml:space="preserve"> to make quick decisions and minimize time spent in-store. This difference can influence the marketing strategies brands employ</w:t>
      </w:r>
      <w:r w:rsidR="00523F7F">
        <w:t>.</w:t>
      </w:r>
      <w:r w:rsidRPr="0093653C">
        <w:t xml:space="preserve"> </w:t>
      </w:r>
      <w:r w:rsidR="00523F7F">
        <w:t>F</w:t>
      </w:r>
      <w:r w:rsidRPr="0093653C">
        <w:t xml:space="preserve">or instance, men might respond better to straightforward advertising that emphasizes product features, while women may engage more with messaging that tells a story or fosters </w:t>
      </w:r>
      <w:r w:rsidR="00B92CA0">
        <w:t>social interactions</w:t>
      </w:r>
      <w:r w:rsidRPr="0093653C">
        <w:t>.</w:t>
      </w:r>
      <w:r w:rsidR="00CF5441">
        <w:rPr>
          <w:rStyle w:val="FootnoteReference"/>
        </w:rPr>
        <w:footnoteReference w:id="15"/>
      </w:r>
    </w:p>
    <w:p w14:paraId="0F8ADB55" w14:textId="1214A1CB" w:rsidR="0093653C" w:rsidRPr="0093653C" w:rsidRDefault="0093653C" w:rsidP="070C2766">
      <w:pPr>
        <w:pStyle w:val="Heading3"/>
        <w:rPr>
          <w:rFonts w:ascii="Bahnschrift" w:eastAsia="Bahnschrift" w:hAnsi="Bahnschrift" w:cs="Bahnschrift"/>
          <w:b/>
          <w:bCs/>
        </w:rPr>
      </w:pPr>
      <w:bookmarkStart w:id="15" w:name="_Toc187841416"/>
      <w:r w:rsidRPr="070C2766">
        <w:rPr>
          <w:rFonts w:ascii="Bahnschrift" w:eastAsia="Bahnschrift" w:hAnsi="Bahnschrift" w:cs="Bahnschrift"/>
          <w:b/>
          <w:bCs/>
        </w:rPr>
        <w:t>Brand</w:t>
      </w:r>
      <w:r w:rsidR="688836E0" w:rsidRPr="070C2766">
        <w:rPr>
          <w:rFonts w:ascii="Bahnschrift" w:eastAsia="Bahnschrift" w:hAnsi="Bahnschrift" w:cs="Bahnschrift"/>
          <w:b/>
          <w:bCs/>
        </w:rPr>
        <w:t xml:space="preserve">, </w:t>
      </w:r>
      <w:r w:rsidR="006114E6" w:rsidRPr="070C2766">
        <w:rPr>
          <w:rFonts w:ascii="Bahnschrift" w:eastAsia="Bahnschrift" w:hAnsi="Bahnschrift" w:cs="Bahnschrift"/>
          <w:b/>
          <w:bCs/>
        </w:rPr>
        <w:t>Loyalty,</w:t>
      </w:r>
      <w:r w:rsidRPr="070C2766">
        <w:rPr>
          <w:rFonts w:ascii="Bahnschrift" w:eastAsia="Bahnschrift" w:hAnsi="Bahnschrift" w:cs="Bahnschrift"/>
          <w:b/>
          <w:bCs/>
        </w:rPr>
        <w:t xml:space="preserve"> and Trust</w:t>
      </w:r>
      <w:bookmarkEnd w:id="15"/>
    </w:p>
    <w:p w14:paraId="5D0CF89C" w14:textId="6CB6A4E2" w:rsidR="0093653C" w:rsidRPr="0093653C" w:rsidRDefault="0093653C" w:rsidP="0093653C">
      <w:r w:rsidRPr="0093653C">
        <w:t xml:space="preserve">Gender also plays a role in brand loyalty and trust. Women tend to </w:t>
      </w:r>
      <w:r w:rsidR="006114E6" w:rsidRPr="0093653C">
        <w:t>show</w:t>
      </w:r>
      <w:r w:rsidRPr="0093653C">
        <w:t xml:space="preserve"> higher brand loyalty, often sticking with brands they feel understand their needs and values. They are more likely to engage with brands that present themselves authentically and transparently, especially in terms of social responsibility and ethical practices. Men, in contrast, may find themselves swayed more by performance and price, leading them to switch brands depending on promotions or product reviews. This distinction highlights the importance of building strong brand relationships with female consumers while focusing on value and reliability for male consumers.</w:t>
      </w:r>
      <w:r w:rsidR="00CF5441">
        <w:rPr>
          <w:rStyle w:val="FootnoteReference"/>
        </w:rPr>
        <w:footnoteReference w:id="16"/>
      </w:r>
    </w:p>
    <w:p w14:paraId="55AA635E" w14:textId="73311F76" w:rsidR="0093653C" w:rsidRPr="0093653C" w:rsidRDefault="0093653C" w:rsidP="070C2766">
      <w:pPr>
        <w:pStyle w:val="Heading3"/>
        <w:rPr>
          <w:rFonts w:ascii="Bahnschrift" w:eastAsia="Bahnschrift" w:hAnsi="Bahnschrift" w:cs="Bahnschrift"/>
          <w:b/>
          <w:bCs/>
        </w:rPr>
      </w:pPr>
      <w:bookmarkStart w:id="16" w:name="_Toc187841417"/>
      <w:r w:rsidRPr="070C2766">
        <w:rPr>
          <w:rFonts w:ascii="Bahnschrift" w:eastAsia="Bahnschrift" w:hAnsi="Bahnschrift" w:cs="Bahnschrift"/>
          <w:b/>
          <w:bCs/>
        </w:rPr>
        <w:t>Advertising</w:t>
      </w:r>
      <w:bookmarkEnd w:id="16"/>
    </w:p>
    <w:p w14:paraId="04B3002B" w14:textId="625ECA73" w:rsidR="00483426" w:rsidRDefault="0093653C" w:rsidP="0093653C">
      <w:r w:rsidRPr="0093653C">
        <w:t xml:space="preserve">The effectiveness of advertising can differ based on gender. Advertisements aimed at women often </w:t>
      </w:r>
      <w:r w:rsidR="00B92CA0">
        <w:t>capitalize on</w:t>
      </w:r>
      <w:r w:rsidRPr="0093653C">
        <w:t xml:space="preserve"> emotional appeal</w:t>
      </w:r>
      <w:r w:rsidR="00B92CA0">
        <w:t>s</w:t>
      </w:r>
      <w:r w:rsidRPr="0093653C">
        <w:t>, emphasizing personal stories, relationships, and community aspects. Campaigns featuring relatable scenarios or aspirations can resonate deeply with female audiences. For men, advertising tends to focus on rational appeals, highlighting practicality, strength, and technical specifications. Marketing strategies may employ humor or assertiveness to connect with male consumers, reflecting traditional masculine values and interests</w:t>
      </w:r>
      <w:r w:rsidR="005B6F38">
        <w:rPr>
          <w:rStyle w:val="FootnoteReference"/>
        </w:rPr>
        <w:footnoteReference w:id="17"/>
      </w:r>
      <w:r w:rsidRPr="0093653C">
        <w:t>.</w:t>
      </w:r>
    </w:p>
    <w:p w14:paraId="69898FAB" w14:textId="77777777" w:rsidR="00483426" w:rsidRDefault="00483426">
      <w:r>
        <w:br w:type="page"/>
      </w:r>
    </w:p>
    <w:p w14:paraId="1BB0A2B5" w14:textId="77777777" w:rsidR="0093653C" w:rsidRDefault="0093653C" w:rsidP="0093653C"/>
    <w:p w14:paraId="032EE328" w14:textId="3AD6F538" w:rsidR="0093653C" w:rsidRPr="0093653C" w:rsidRDefault="0093653C" w:rsidP="070C2766">
      <w:pPr>
        <w:pStyle w:val="Subtitle"/>
        <w:rPr>
          <w:rFonts w:ascii="Bahnschrift" w:eastAsia="Bahnschrift" w:hAnsi="Bahnschrift" w:cs="Bahnschrift"/>
          <w:i/>
          <w:iCs/>
        </w:rPr>
      </w:pPr>
      <w:r w:rsidRPr="070C2766">
        <w:rPr>
          <w:rFonts w:ascii="Bahnschrift" w:eastAsia="Bahnschrift" w:hAnsi="Bahnschrift" w:cs="Bahnschrift"/>
          <w:i/>
          <w:iCs/>
        </w:rPr>
        <w:t xml:space="preserve">Table 5: How Advertising Targets Men and Women </w:t>
      </w:r>
    </w:p>
    <w:tbl>
      <w:tblPr>
        <w:tblStyle w:val="ListTable7Colorful-Accent1"/>
        <w:tblW w:w="0" w:type="auto"/>
        <w:tblLook w:val="04A0" w:firstRow="1" w:lastRow="0" w:firstColumn="1" w:lastColumn="0" w:noHBand="0" w:noVBand="1"/>
      </w:tblPr>
      <w:tblGrid>
        <w:gridCol w:w="1115"/>
        <w:gridCol w:w="4179"/>
        <w:gridCol w:w="4066"/>
      </w:tblGrid>
      <w:tr w:rsidR="0093653C" w:rsidRPr="0093653C" w14:paraId="64E78CE6" w14:textId="77777777" w:rsidTr="0093653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hideMark/>
          </w:tcPr>
          <w:p w14:paraId="38CD2D6E" w14:textId="65689AE1" w:rsidR="0093653C" w:rsidRPr="0093653C" w:rsidRDefault="0093653C" w:rsidP="0093653C">
            <w:pPr>
              <w:spacing w:after="160" w:line="278" w:lineRule="auto"/>
              <w:jc w:val="left"/>
              <w:rPr>
                <w:b/>
                <w:bCs/>
              </w:rPr>
            </w:pPr>
          </w:p>
        </w:tc>
        <w:tc>
          <w:tcPr>
            <w:tcW w:w="0" w:type="auto"/>
            <w:hideMark/>
          </w:tcPr>
          <w:p w14:paraId="32549BC6" w14:textId="77777777" w:rsidR="0093653C" w:rsidRPr="0093653C" w:rsidRDefault="0093653C" w:rsidP="0093653C">
            <w:pPr>
              <w:spacing w:after="160" w:line="278" w:lineRule="auto"/>
              <w:cnfStyle w:val="100000000000" w:firstRow="1" w:lastRow="0" w:firstColumn="0" w:lastColumn="0" w:oddVBand="0" w:evenVBand="0" w:oddHBand="0" w:evenHBand="0" w:firstRowFirstColumn="0" w:firstRowLastColumn="0" w:lastRowFirstColumn="0" w:lastRowLastColumn="0"/>
              <w:rPr>
                <w:b/>
                <w:bCs/>
              </w:rPr>
            </w:pPr>
            <w:r w:rsidRPr="0093653C">
              <w:rPr>
                <w:b/>
                <w:bCs/>
              </w:rPr>
              <w:t>Advertising Targeting Men</w:t>
            </w:r>
          </w:p>
        </w:tc>
        <w:tc>
          <w:tcPr>
            <w:tcW w:w="0" w:type="auto"/>
            <w:hideMark/>
          </w:tcPr>
          <w:p w14:paraId="72E8B7FE" w14:textId="77777777" w:rsidR="0093653C" w:rsidRPr="0093653C" w:rsidRDefault="0093653C" w:rsidP="0093653C">
            <w:pPr>
              <w:spacing w:after="160" w:line="278" w:lineRule="auto"/>
              <w:cnfStyle w:val="100000000000" w:firstRow="1" w:lastRow="0" w:firstColumn="0" w:lastColumn="0" w:oddVBand="0" w:evenVBand="0" w:oddHBand="0" w:evenHBand="0" w:firstRowFirstColumn="0" w:firstRowLastColumn="0" w:lastRowFirstColumn="0" w:lastRowLastColumn="0"/>
              <w:rPr>
                <w:b/>
                <w:bCs/>
              </w:rPr>
            </w:pPr>
            <w:r w:rsidRPr="0093653C">
              <w:rPr>
                <w:b/>
                <w:bCs/>
              </w:rPr>
              <w:t>Advertising Targeting Women</w:t>
            </w:r>
          </w:p>
        </w:tc>
      </w:tr>
      <w:tr w:rsidR="0093653C" w:rsidRPr="0093653C" w14:paraId="4B43DFB7" w14:textId="77777777" w:rsidTr="009365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221536B0" w14:textId="77777777" w:rsidR="0093653C" w:rsidRPr="0093653C" w:rsidRDefault="0093653C" w:rsidP="0093653C">
            <w:pPr>
              <w:spacing w:after="160" w:line="278" w:lineRule="auto"/>
            </w:pPr>
            <w:r w:rsidRPr="0093653C">
              <w:rPr>
                <w:b/>
                <w:bCs/>
              </w:rPr>
              <w:t>Colors</w:t>
            </w:r>
          </w:p>
        </w:tc>
        <w:tc>
          <w:tcPr>
            <w:tcW w:w="0" w:type="auto"/>
            <w:hideMark/>
          </w:tcPr>
          <w:p w14:paraId="22DFBD54" w14:textId="25787215" w:rsidR="0093653C" w:rsidRPr="0093653C" w:rsidRDefault="001A033A" w:rsidP="0093653C">
            <w:pPr>
              <w:spacing w:after="160" w:line="278" w:lineRule="auto"/>
              <w:cnfStyle w:val="000000100000" w:firstRow="0" w:lastRow="0" w:firstColumn="0" w:lastColumn="0" w:oddVBand="0" w:evenVBand="0" w:oddHBand="1" w:evenHBand="0" w:firstRowFirstColumn="0" w:firstRowLastColumn="0" w:lastRowFirstColumn="0" w:lastRowLastColumn="0"/>
            </w:pPr>
            <w:r>
              <w:t>Uses</w:t>
            </w:r>
            <w:r w:rsidR="0093653C" w:rsidRPr="0093653C">
              <w:t xml:space="preserve"> darker, muted colors (navy, black, gray) to convey strength and sophistication. Examples include car ads using dark blues or blacks.</w:t>
            </w:r>
          </w:p>
        </w:tc>
        <w:tc>
          <w:tcPr>
            <w:tcW w:w="0" w:type="auto"/>
            <w:hideMark/>
          </w:tcPr>
          <w:p w14:paraId="7C6F0C9D" w14:textId="77777777" w:rsidR="0093653C" w:rsidRPr="0093653C" w:rsidRDefault="0093653C" w:rsidP="0093653C">
            <w:pPr>
              <w:spacing w:after="160" w:line="278" w:lineRule="auto"/>
              <w:cnfStyle w:val="000000100000" w:firstRow="0" w:lastRow="0" w:firstColumn="0" w:lastColumn="0" w:oddVBand="0" w:evenVBand="0" w:oddHBand="1" w:evenHBand="0" w:firstRowFirstColumn="0" w:firstRowLastColumn="0" w:lastRowFirstColumn="0" w:lastRowLastColumn="0"/>
            </w:pPr>
            <w:r w:rsidRPr="0093653C">
              <w:t>Features softer, lighter colors (pastels, warm tones) to evoke warmth and comfort. Brands like L'Oréal use light, feminine colors.</w:t>
            </w:r>
          </w:p>
        </w:tc>
      </w:tr>
      <w:tr w:rsidR="0093653C" w:rsidRPr="0093653C" w14:paraId="69C6D427" w14:textId="77777777" w:rsidTr="0093653C">
        <w:tc>
          <w:tcPr>
            <w:cnfStyle w:val="001000000000" w:firstRow="0" w:lastRow="0" w:firstColumn="1" w:lastColumn="0" w:oddVBand="0" w:evenVBand="0" w:oddHBand="0" w:evenHBand="0" w:firstRowFirstColumn="0" w:firstRowLastColumn="0" w:lastRowFirstColumn="0" w:lastRowLastColumn="0"/>
            <w:tcW w:w="0" w:type="auto"/>
            <w:hideMark/>
          </w:tcPr>
          <w:p w14:paraId="05EA52EA" w14:textId="77777777" w:rsidR="0093653C" w:rsidRPr="0093653C" w:rsidRDefault="0093653C" w:rsidP="0093653C">
            <w:pPr>
              <w:spacing w:after="160" w:line="278" w:lineRule="auto"/>
            </w:pPr>
            <w:r w:rsidRPr="0093653C">
              <w:rPr>
                <w:b/>
                <w:bCs/>
              </w:rPr>
              <w:t>Fonts</w:t>
            </w:r>
          </w:p>
        </w:tc>
        <w:tc>
          <w:tcPr>
            <w:tcW w:w="0" w:type="auto"/>
            <w:hideMark/>
          </w:tcPr>
          <w:p w14:paraId="097B8FE9" w14:textId="77777777" w:rsidR="0093653C" w:rsidRPr="0093653C" w:rsidRDefault="0093653C" w:rsidP="0093653C">
            <w:pPr>
              <w:spacing w:after="160" w:line="278" w:lineRule="auto"/>
              <w:cnfStyle w:val="000000000000" w:firstRow="0" w:lastRow="0" w:firstColumn="0" w:lastColumn="0" w:oddVBand="0" w:evenVBand="0" w:oddHBand="0" w:evenHBand="0" w:firstRowFirstColumn="0" w:firstRowLastColumn="0" w:lastRowFirstColumn="0" w:lastRowLastColumn="0"/>
            </w:pPr>
            <w:r w:rsidRPr="0093653C">
              <w:t xml:space="preserve">Employs bold, sans-serif fonts (e.g., </w:t>
            </w:r>
            <w:r w:rsidRPr="00B92CA0">
              <w:rPr>
                <w:rFonts w:ascii="Arial Black" w:hAnsi="Arial Black"/>
              </w:rPr>
              <w:t>Helvetica Bold</w:t>
            </w:r>
            <w:r w:rsidRPr="0093653C">
              <w:t xml:space="preserve">, </w:t>
            </w:r>
            <w:r w:rsidRPr="00B92CA0">
              <w:rPr>
                <w:rFonts w:ascii="Impact" w:hAnsi="Impact"/>
              </w:rPr>
              <w:t>Impact</w:t>
            </w:r>
            <w:r w:rsidRPr="0093653C">
              <w:t>) that suggest decisiveness and strength. GQ Magazine uses strong modern fonts.</w:t>
            </w:r>
          </w:p>
        </w:tc>
        <w:tc>
          <w:tcPr>
            <w:tcW w:w="0" w:type="auto"/>
            <w:hideMark/>
          </w:tcPr>
          <w:p w14:paraId="644C9A42" w14:textId="77777777" w:rsidR="0093653C" w:rsidRPr="0093653C" w:rsidRDefault="0093653C" w:rsidP="0093653C">
            <w:pPr>
              <w:spacing w:after="160" w:line="278" w:lineRule="auto"/>
              <w:cnfStyle w:val="000000000000" w:firstRow="0" w:lastRow="0" w:firstColumn="0" w:lastColumn="0" w:oddVBand="0" w:evenVBand="0" w:oddHBand="0" w:evenHBand="0" w:firstRowFirstColumn="0" w:firstRowLastColumn="0" w:lastRowFirstColumn="0" w:lastRowLastColumn="0"/>
            </w:pPr>
            <w:r w:rsidRPr="0093653C">
              <w:t xml:space="preserve">Uses elegant, serif or script fonts (e.g., </w:t>
            </w:r>
            <w:r w:rsidRPr="006F12DE">
              <w:rPr>
                <w:rFonts w:ascii="Georgia" w:hAnsi="Georgia"/>
              </w:rPr>
              <w:t>Georgia</w:t>
            </w:r>
            <w:r w:rsidRPr="0093653C">
              <w:t xml:space="preserve">, </w:t>
            </w:r>
            <w:r w:rsidRPr="006F12DE">
              <w:rPr>
                <w:rFonts w:ascii="Brush Script MT" w:hAnsi="Brush Script MT"/>
              </w:rPr>
              <w:t>Brush Script</w:t>
            </w:r>
            <w:r w:rsidRPr="0093653C">
              <w:t>) to create an inviting, friendly feel. Brands like Kate Spade favor stylish typography.</w:t>
            </w:r>
          </w:p>
        </w:tc>
      </w:tr>
      <w:tr w:rsidR="0093653C" w:rsidRPr="0093653C" w14:paraId="759EF549" w14:textId="77777777" w:rsidTr="009365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0BC5D7E1" w14:textId="77777777" w:rsidR="0093653C" w:rsidRPr="0093653C" w:rsidRDefault="0093653C" w:rsidP="0093653C">
            <w:pPr>
              <w:spacing w:after="160" w:line="278" w:lineRule="auto"/>
            </w:pPr>
            <w:r w:rsidRPr="0093653C">
              <w:rPr>
                <w:b/>
                <w:bCs/>
              </w:rPr>
              <w:t>Shapes</w:t>
            </w:r>
          </w:p>
        </w:tc>
        <w:tc>
          <w:tcPr>
            <w:tcW w:w="0" w:type="auto"/>
            <w:hideMark/>
          </w:tcPr>
          <w:p w14:paraId="3FF781F2" w14:textId="77777777" w:rsidR="0093653C" w:rsidRPr="0093653C" w:rsidRDefault="0093653C" w:rsidP="0093653C">
            <w:pPr>
              <w:spacing w:after="160" w:line="278" w:lineRule="auto"/>
              <w:cnfStyle w:val="000000100000" w:firstRow="0" w:lastRow="0" w:firstColumn="0" w:lastColumn="0" w:oddVBand="0" w:evenVBand="0" w:oddHBand="1" w:evenHBand="0" w:firstRowFirstColumn="0" w:firstRowLastColumn="0" w:lastRowFirstColumn="0" w:lastRowLastColumn="0"/>
            </w:pPr>
            <w:r w:rsidRPr="0093653C">
              <w:t>Incorporates angular, geometric shapes (squares, rectangles) to imply strength and stability. Sports car ads use definitive angles to suggest power.</w:t>
            </w:r>
          </w:p>
        </w:tc>
        <w:tc>
          <w:tcPr>
            <w:tcW w:w="0" w:type="auto"/>
            <w:hideMark/>
          </w:tcPr>
          <w:p w14:paraId="1540E507" w14:textId="1437A70C" w:rsidR="0093653C" w:rsidRPr="0093653C" w:rsidRDefault="001A033A" w:rsidP="0093653C">
            <w:pPr>
              <w:spacing w:after="160" w:line="278" w:lineRule="auto"/>
              <w:cnfStyle w:val="000000100000" w:firstRow="0" w:lastRow="0" w:firstColumn="0" w:lastColumn="0" w:oddVBand="0" w:evenVBand="0" w:oddHBand="1" w:evenHBand="0" w:firstRowFirstColumn="0" w:firstRowLastColumn="0" w:lastRowFirstColumn="0" w:lastRowLastColumn="0"/>
            </w:pPr>
            <w:r>
              <w:t>Uses</w:t>
            </w:r>
            <w:r w:rsidR="0093653C" w:rsidRPr="0093653C">
              <w:t xml:space="preserve"> softer, rounder shapes (circles, curves) that evoke warmth and inclusiveness. Beauty brands like Avon use rounded visuals to suggest gentleness.</w:t>
            </w:r>
          </w:p>
        </w:tc>
      </w:tr>
      <w:tr w:rsidR="0093653C" w:rsidRPr="0093653C" w14:paraId="1D495494" w14:textId="77777777" w:rsidTr="0093653C">
        <w:tc>
          <w:tcPr>
            <w:cnfStyle w:val="001000000000" w:firstRow="0" w:lastRow="0" w:firstColumn="1" w:lastColumn="0" w:oddVBand="0" w:evenVBand="0" w:oddHBand="0" w:evenHBand="0" w:firstRowFirstColumn="0" w:firstRowLastColumn="0" w:lastRowFirstColumn="0" w:lastRowLastColumn="0"/>
            <w:tcW w:w="0" w:type="auto"/>
            <w:hideMark/>
          </w:tcPr>
          <w:p w14:paraId="6E34F71D" w14:textId="77777777" w:rsidR="0093653C" w:rsidRPr="0093653C" w:rsidRDefault="0093653C" w:rsidP="0093653C">
            <w:pPr>
              <w:spacing w:after="160" w:line="278" w:lineRule="auto"/>
            </w:pPr>
            <w:r w:rsidRPr="0093653C">
              <w:rPr>
                <w:b/>
                <w:bCs/>
              </w:rPr>
              <w:t>Words Used</w:t>
            </w:r>
          </w:p>
        </w:tc>
        <w:tc>
          <w:tcPr>
            <w:tcW w:w="0" w:type="auto"/>
            <w:hideMark/>
          </w:tcPr>
          <w:p w14:paraId="00F90EA6" w14:textId="77777777" w:rsidR="0093653C" w:rsidRPr="0093653C" w:rsidRDefault="0093653C" w:rsidP="0093653C">
            <w:pPr>
              <w:spacing w:after="160" w:line="278" w:lineRule="auto"/>
              <w:cnfStyle w:val="000000000000" w:firstRow="0" w:lastRow="0" w:firstColumn="0" w:lastColumn="0" w:oddVBand="0" w:evenVBand="0" w:oddHBand="0" w:evenHBand="0" w:firstRowFirstColumn="0" w:firstRowLastColumn="0" w:lastRowFirstColumn="0" w:lastRowLastColumn="0"/>
            </w:pPr>
            <w:r w:rsidRPr="0093653C">
              <w:t xml:space="preserve">Uses assertive, action-oriented language that conveys strength and accomplishment ("Unleash your power"). Brands like Under </w:t>
            </w:r>
            <w:proofErr w:type="spellStart"/>
            <w:r w:rsidRPr="0093653C">
              <w:t>Armour</w:t>
            </w:r>
            <w:proofErr w:type="spellEnd"/>
            <w:r w:rsidRPr="0093653C">
              <w:t xml:space="preserve"> use motivational slogans.</w:t>
            </w:r>
          </w:p>
        </w:tc>
        <w:tc>
          <w:tcPr>
            <w:tcW w:w="0" w:type="auto"/>
            <w:hideMark/>
          </w:tcPr>
          <w:p w14:paraId="6DB39433" w14:textId="77777777" w:rsidR="0093653C" w:rsidRPr="0093653C" w:rsidRDefault="0093653C" w:rsidP="0093653C">
            <w:pPr>
              <w:spacing w:after="160" w:line="278" w:lineRule="auto"/>
              <w:cnfStyle w:val="000000000000" w:firstRow="0" w:lastRow="0" w:firstColumn="0" w:lastColumn="0" w:oddVBand="0" w:evenVBand="0" w:oddHBand="0" w:evenHBand="0" w:firstRowFirstColumn="0" w:firstRowLastColumn="0" w:lastRowFirstColumn="0" w:lastRowLastColumn="0"/>
            </w:pPr>
            <w:r w:rsidRPr="0093653C">
              <w:t>Employs emotional and empathetic language that emphasizes relationships and empowerment. Brands like Always focus on empowerment phrases like "Like a girl."</w:t>
            </w:r>
          </w:p>
        </w:tc>
      </w:tr>
    </w:tbl>
    <w:p w14:paraId="4A04A1C9" w14:textId="77777777" w:rsidR="0093653C" w:rsidRPr="0093653C" w:rsidRDefault="0093653C" w:rsidP="0093653C"/>
    <w:p w14:paraId="1F02ADC9" w14:textId="774A7D6A" w:rsidR="0093653C" w:rsidRPr="0093653C" w:rsidRDefault="0093653C" w:rsidP="0093653C">
      <w:r w:rsidRPr="0093653C">
        <w:t xml:space="preserve">Cultural shifts </w:t>
      </w:r>
      <w:r w:rsidR="002A2094" w:rsidRPr="0093653C">
        <w:t>about</w:t>
      </w:r>
      <w:r w:rsidRPr="0093653C">
        <w:t xml:space="preserve"> gender roles also </w:t>
      </w:r>
      <w:r w:rsidR="002A2094" w:rsidRPr="0093653C">
        <w:t>affect</w:t>
      </w:r>
      <w:r w:rsidRPr="0093653C">
        <w:t xml:space="preserve"> consumer behavior. As societal expectations evolve, marketing strategies must adapt. For example, more men are becoming involved in traditionally </w:t>
      </w:r>
      <w:r w:rsidR="00D97080">
        <w:t>women</w:t>
      </w:r>
      <w:r w:rsidRPr="0093653C">
        <w:t>-dominated</w:t>
      </w:r>
      <w:r w:rsidR="00D97080">
        <w:t xml:space="preserve"> product</w:t>
      </w:r>
      <w:r w:rsidRPr="0093653C">
        <w:t xml:space="preserve"> categories, such as cosmetics and home goods, prompted by changing </w:t>
      </w:r>
      <w:r w:rsidR="26FB5F25" w:rsidRPr="0093653C">
        <w:t>view</w:t>
      </w:r>
      <w:r w:rsidR="00950175" w:rsidRPr="0093653C">
        <w:t>s</w:t>
      </w:r>
      <w:r w:rsidRPr="0093653C">
        <w:t xml:space="preserve"> of masculinity. Similarly, as women gain more financial independence, they may lean toward products that empower them or reflect their personal values</w:t>
      </w:r>
      <w:r w:rsidR="00D97080">
        <w:t xml:space="preserve"> with increasing emphasis on</w:t>
      </w:r>
      <w:r w:rsidRPr="0093653C">
        <w:t xml:space="preserve"> financ</w:t>
      </w:r>
      <w:r w:rsidR="00D97080">
        <w:t>ial products</w:t>
      </w:r>
      <w:r w:rsidRPr="0093653C">
        <w:t>, technology, and lifestyle</w:t>
      </w:r>
      <w:r w:rsidR="00DB2BBE">
        <w:rPr>
          <w:rStyle w:val="FootnoteReference"/>
        </w:rPr>
        <w:footnoteReference w:id="18"/>
      </w:r>
      <w:r w:rsidRPr="0093653C">
        <w:t>.</w:t>
      </w:r>
    </w:p>
    <w:p w14:paraId="1BE54F1A" w14:textId="0AF6BE5B" w:rsidR="00131930" w:rsidRDefault="00131930" w:rsidP="070C2766">
      <w:pPr>
        <w:pStyle w:val="Heading2"/>
        <w:rPr>
          <w:rFonts w:ascii="Bahnschrift" w:eastAsia="Bahnschrift" w:hAnsi="Bahnschrift" w:cs="Bahnschrift"/>
          <w:b/>
          <w:bCs/>
        </w:rPr>
      </w:pPr>
      <w:bookmarkStart w:id="17" w:name="_Toc187841419"/>
      <w:r w:rsidRPr="070C2766">
        <w:rPr>
          <w:rFonts w:ascii="Bahnschrift" w:eastAsia="Bahnschrift" w:hAnsi="Bahnschrift" w:cs="Bahnschrift"/>
          <w:b/>
          <w:bCs/>
        </w:rPr>
        <w:lastRenderedPageBreak/>
        <w:t>Education</w:t>
      </w:r>
      <w:r w:rsidR="00103B69" w:rsidRPr="070C2766">
        <w:rPr>
          <w:rFonts w:ascii="Bahnschrift" w:eastAsia="Bahnschrift" w:hAnsi="Bahnschrift" w:cs="Bahnschrift"/>
          <w:b/>
          <w:bCs/>
        </w:rPr>
        <w:t xml:space="preserve">, </w:t>
      </w:r>
      <w:r w:rsidRPr="070C2766">
        <w:rPr>
          <w:rFonts w:ascii="Bahnschrift" w:eastAsia="Bahnschrift" w:hAnsi="Bahnschrift" w:cs="Bahnschrift"/>
          <w:b/>
          <w:bCs/>
        </w:rPr>
        <w:t>Occupation</w:t>
      </w:r>
      <w:r w:rsidR="00103B69" w:rsidRPr="070C2766">
        <w:rPr>
          <w:rFonts w:ascii="Bahnschrift" w:eastAsia="Bahnschrift" w:hAnsi="Bahnschrift" w:cs="Bahnschrift"/>
          <w:b/>
          <w:bCs/>
        </w:rPr>
        <w:t xml:space="preserve">, </w:t>
      </w:r>
      <w:r w:rsidR="00200D23" w:rsidRPr="070C2766">
        <w:rPr>
          <w:rFonts w:ascii="Bahnschrift" w:eastAsia="Bahnschrift" w:hAnsi="Bahnschrift" w:cs="Bahnschrift"/>
          <w:b/>
          <w:bCs/>
        </w:rPr>
        <w:t xml:space="preserve">Geographic Factors, </w:t>
      </w:r>
      <w:r w:rsidR="00B91C01" w:rsidRPr="070C2766">
        <w:rPr>
          <w:rFonts w:ascii="Bahnschrift" w:eastAsia="Bahnschrift" w:hAnsi="Bahnschrift" w:cs="Bahnschrift"/>
          <w:b/>
          <w:bCs/>
        </w:rPr>
        <w:t xml:space="preserve">Social Stratification, </w:t>
      </w:r>
      <w:r w:rsidR="00103B69" w:rsidRPr="070C2766">
        <w:rPr>
          <w:rFonts w:ascii="Bahnschrift" w:eastAsia="Bahnschrift" w:hAnsi="Bahnschrift" w:cs="Bahnschrift"/>
          <w:b/>
          <w:bCs/>
        </w:rPr>
        <w:t>and Income</w:t>
      </w:r>
      <w:bookmarkEnd w:id="17"/>
    </w:p>
    <w:p w14:paraId="3A66972E" w14:textId="36C54FB6" w:rsidR="008263D1" w:rsidRDefault="00507212" w:rsidP="00507212">
      <w:r w:rsidRPr="00507212">
        <w:t xml:space="preserve">Education, occupation, geographical factors, and income are interrelated </w:t>
      </w:r>
      <w:r w:rsidR="00767B89">
        <w:t>factors</w:t>
      </w:r>
      <w:r w:rsidRPr="00507212">
        <w:t xml:space="preserve"> that collectively shape consumer behavior by influencing preferences, needs, and purchasing power, as well as the types of products chosen. </w:t>
      </w:r>
      <w:r w:rsidR="00A44E5B">
        <w:rPr>
          <w:rStyle w:val="FootnoteReference"/>
        </w:rPr>
        <w:footnoteReference w:id="19"/>
      </w:r>
    </w:p>
    <w:p w14:paraId="71534348" w14:textId="500BB7D2" w:rsidR="00507212" w:rsidRPr="00507212" w:rsidRDefault="00507212" w:rsidP="2CDDCE42">
      <w:r w:rsidRPr="00507212">
        <w:t xml:space="preserve">Higher </w:t>
      </w:r>
      <w:r w:rsidRPr="008263D1">
        <w:rPr>
          <w:b/>
          <w:bCs/>
        </w:rPr>
        <w:t>education</w:t>
      </w:r>
      <w:r w:rsidRPr="00507212">
        <w:t xml:space="preserve"> levels often lead to better job opportunities, resulting in higher incomes. This not only empowers consumers to invest in quality products and prioritize </w:t>
      </w:r>
      <w:r w:rsidR="74BCAE9D" w:rsidRPr="00507212">
        <w:t>sustainability but</w:t>
      </w:r>
      <w:r w:rsidRPr="00507212">
        <w:t xml:space="preserve"> also </w:t>
      </w:r>
      <w:r w:rsidR="7138C642">
        <w:t xml:space="preserve">determines </w:t>
      </w:r>
      <w:r w:rsidR="00D97080">
        <w:t>where they live</w:t>
      </w:r>
      <w:r w:rsidRPr="00507212">
        <w:t xml:space="preserve">. For instance, well-educated individuals may settle in urban areas where job opportunities and amenities align with their lifestyle aspirations, influencing their purchasing habits. </w:t>
      </w:r>
      <w:r w:rsidR="00767B89">
        <w:t>T</w:t>
      </w:r>
      <w:r w:rsidRPr="00507212">
        <w:t>hey often gravitate toward premium product categories, such as organic foods, high-end electronics, and luxury fashion, and prefer retailers like Whole Foods, Sprouts, Trader Joe’s, Apple Store, or Nordstrom that reflect their values of quality and sustainability.</w:t>
      </w:r>
      <w:r>
        <w:t xml:space="preserve"> They are also more likely to </w:t>
      </w:r>
      <w:bookmarkStart w:id="18" w:name="_Int_04mGVpGb"/>
      <w:r>
        <w:t>be seen</w:t>
      </w:r>
      <w:bookmarkEnd w:id="18"/>
      <w:r>
        <w:t xml:space="preserve"> at a local farmer’s market.</w:t>
      </w:r>
      <w:r w:rsidR="00870000">
        <w:t xml:space="preserve"> </w:t>
      </w:r>
      <w:r w:rsidRPr="00507212">
        <w:t xml:space="preserve">In contrast, individuals with lower levels of education may focus more on practicality and price when </w:t>
      </w:r>
      <w:r w:rsidR="008263D1">
        <w:t>making brand choices</w:t>
      </w:r>
      <w:r w:rsidRPr="00507212">
        <w:t xml:space="preserve">. Their purchasing decisions often center around essential items, such as affordable groceries, basic clothing, and household goods, primarily sourced from mainstream retailers like Walmart, The Dollar Store, or Dollar General. The products they choose </w:t>
      </w:r>
      <w:bookmarkStart w:id="19" w:name="_Int_umxi0miI"/>
      <w:r w:rsidRPr="00507212">
        <w:t>are usually influenced</w:t>
      </w:r>
      <w:bookmarkEnd w:id="19"/>
      <w:r w:rsidRPr="00507212">
        <w:t xml:space="preserve"> by immediate needs rather than long-term investment considerations. Furthermore, consumers in lower-income brackets tend to rely more on promotional offers, value-brand products, and convenience rather than seeking out high-end or specialty items.</w:t>
      </w:r>
      <w:r w:rsidR="00870000">
        <w:rPr>
          <w:rStyle w:val="FootnoteReference"/>
        </w:rPr>
        <w:footnoteReference w:id="20"/>
      </w:r>
    </w:p>
    <w:p w14:paraId="22491BAB" w14:textId="6032DF0A" w:rsidR="00507212" w:rsidRPr="00507212" w:rsidRDefault="00507212" w:rsidP="00507212">
      <w:r w:rsidRPr="008263D1">
        <w:rPr>
          <w:b/>
          <w:bCs/>
        </w:rPr>
        <w:t>Occupation</w:t>
      </w:r>
      <w:r w:rsidRPr="00507212">
        <w:t xml:space="preserve"> further influence</w:t>
      </w:r>
      <w:r w:rsidR="00B875F5">
        <w:t>s</w:t>
      </w:r>
      <w:r w:rsidRPr="00507212">
        <w:t xml:space="preserve"> spending habits</w:t>
      </w:r>
      <w:r w:rsidR="00B875F5">
        <w:t>.</w:t>
      </w:r>
      <w:r w:rsidRPr="00507212">
        <w:t xml:space="preserve"> </w:t>
      </w:r>
      <w:r w:rsidR="00B875F5">
        <w:t>P</w:t>
      </w:r>
      <w:r w:rsidRPr="00507212">
        <w:t>rofessionals in high-paying fields, such as healthcare or technology, may opt for luxury goods and services that reflect their status, often consulting expert reviews, online forums, or social media influencers for their purchase decisions. Conversely, blue-collar workers may rely on a combination of value-</w:t>
      </w:r>
      <w:r w:rsidRPr="00507212">
        <w:lastRenderedPageBreak/>
        <w:t xml:space="preserve">oriented advertisements, traditional promotions, and recommendations from friends and family </w:t>
      </w:r>
      <w:r w:rsidR="00B875F5">
        <w:t>when</w:t>
      </w:r>
      <w:r w:rsidRPr="00507212">
        <w:t xml:space="preserve"> choosing their products.</w:t>
      </w:r>
      <w:r w:rsidR="00873295">
        <w:rPr>
          <w:rStyle w:val="FootnoteReference"/>
        </w:rPr>
        <w:footnoteReference w:id="21"/>
      </w:r>
    </w:p>
    <w:p w14:paraId="69B721FF" w14:textId="1EE8F002" w:rsidR="00507212" w:rsidRPr="00507212" w:rsidRDefault="00507212" w:rsidP="00507212">
      <w:r w:rsidRPr="008263D1">
        <w:rPr>
          <w:b/>
          <w:bCs/>
        </w:rPr>
        <w:t>Geographic factors</w:t>
      </w:r>
      <w:r w:rsidRPr="00507212">
        <w:t xml:space="preserve"> also shape consumer behavior</w:t>
      </w:r>
      <w:r w:rsidR="00B875F5">
        <w:t>.</w:t>
      </w:r>
      <w:r w:rsidRPr="00507212">
        <w:t xml:space="preserve"> </w:t>
      </w:r>
      <w:r w:rsidR="00B875F5">
        <w:t>U</w:t>
      </w:r>
      <w:r w:rsidRPr="00507212">
        <w:t xml:space="preserve">rban consumers often engage with trends and brands influenced by a fast-paced lifestyle, emphasizing novelty and innovation, while rural consumers are more likely to prioritize functionality and reliability in their purchases. Additionally, the values held by consumers affect their shopping preferences: those who </w:t>
      </w:r>
      <w:bookmarkStart w:id="20" w:name="_Int_o9dj6E9C"/>
      <w:r w:rsidRPr="00507212">
        <w:t>are educated</w:t>
      </w:r>
      <w:bookmarkEnd w:id="20"/>
      <w:r w:rsidRPr="00507212">
        <w:t xml:space="preserve"> and affluent may place a high value on ethical sourcing and sustainability, while those with lower education and income might prioritize affordability and practicality.</w:t>
      </w:r>
      <w:r w:rsidR="00870000">
        <w:rPr>
          <w:rStyle w:val="FootnoteReference"/>
        </w:rPr>
        <w:footnoteReference w:id="22"/>
      </w:r>
    </w:p>
    <w:p w14:paraId="645A5F19" w14:textId="221E6BCF" w:rsidR="00103B69" w:rsidRDefault="00103B69" w:rsidP="070C2766">
      <w:pPr>
        <w:pStyle w:val="Heading3"/>
        <w:rPr>
          <w:rFonts w:ascii="Bahnschrift" w:eastAsia="Bahnschrift" w:hAnsi="Bahnschrift" w:cs="Bahnschrift"/>
        </w:rPr>
      </w:pPr>
      <w:bookmarkStart w:id="21" w:name="_Toc187841421"/>
      <w:r w:rsidRPr="070C2766">
        <w:rPr>
          <w:rFonts w:ascii="Bahnschrift" w:eastAsia="Bahnschrift" w:hAnsi="Bahnschrift" w:cs="Bahnschrift"/>
          <w:b/>
          <w:bCs/>
        </w:rPr>
        <w:t xml:space="preserve">Social </w:t>
      </w:r>
      <w:r w:rsidR="6D9B0BC4" w:rsidRPr="070C2766">
        <w:rPr>
          <w:rFonts w:ascii="Bahnschrift" w:eastAsia="Bahnschrift" w:hAnsi="Bahnschrift" w:cs="Bahnschrift"/>
          <w:b/>
          <w:bCs/>
        </w:rPr>
        <w:t>S</w:t>
      </w:r>
      <w:r w:rsidRPr="070C2766">
        <w:rPr>
          <w:rFonts w:ascii="Bahnschrift" w:eastAsia="Bahnschrift" w:hAnsi="Bahnschrift" w:cs="Bahnschrift"/>
          <w:b/>
          <w:bCs/>
        </w:rPr>
        <w:t>tatus</w:t>
      </w:r>
      <w:r w:rsidR="007051B7" w:rsidRPr="070C2766">
        <w:rPr>
          <w:rFonts w:ascii="Bahnschrift" w:eastAsia="Bahnschrift" w:hAnsi="Bahnschrift" w:cs="Bahnschrift"/>
          <w:b/>
          <w:bCs/>
        </w:rPr>
        <w:t xml:space="preserve"> and </w:t>
      </w:r>
      <w:r w:rsidR="61DE1F86" w:rsidRPr="070C2766">
        <w:rPr>
          <w:rFonts w:ascii="Bahnschrift" w:eastAsia="Bahnschrift" w:hAnsi="Bahnschrift" w:cs="Bahnschrift"/>
          <w:b/>
          <w:bCs/>
        </w:rPr>
        <w:t>C</w:t>
      </w:r>
      <w:r w:rsidR="007051B7" w:rsidRPr="070C2766">
        <w:rPr>
          <w:rFonts w:ascii="Bahnschrift" w:eastAsia="Bahnschrift" w:hAnsi="Bahnschrift" w:cs="Bahnschrift"/>
          <w:b/>
          <w:bCs/>
        </w:rPr>
        <w:t xml:space="preserve">onspicuous </w:t>
      </w:r>
      <w:r w:rsidR="45030FF0" w:rsidRPr="070C2766">
        <w:rPr>
          <w:rFonts w:ascii="Bahnschrift" w:eastAsia="Bahnschrift" w:hAnsi="Bahnschrift" w:cs="Bahnschrift"/>
          <w:b/>
          <w:bCs/>
        </w:rPr>
        <w:t>C</w:t>
      </w:r>
      <w:r w:rsidR="007051B7" w:rsidRPr="070C2766">
        <w:rPr>
          <w:rFonts w:ascii="Bahnschrift" w:eastAsia="Bahnschrift" w:hAnsi="Bahnschrift" w:cs="Bahnschrift"/>
          <w:b/>
          <w:bCs/>
        </w:rPr>
        <w:t>onsumption</w:t>
      </w:r>
      <w:bookmarkEnd w:id="21"/>
    </w:p>
    <w:p w14:paraId="0566217E" w14:textId="294A4B27" w:rsidR="007051B7" w:rsidRPr="007051B7" w:rsidRDefault="007051B7" w:rsidP="007051B7">
      <w:r w:rsidRPr="007051B7">
        <w:t xml:space="preserve">Social class </w:t>
      </w:r>
      <w:r w:rsidR="00B875F5">
        <w:t>acts</w:t>
      </w:r>
      <w:r w:rsidRPr="007051B7">
        <w:t xml:space="preserve"> as a powerful determinant of purchasing habits and preferences. Those in higher social classes often </w:t>
      </w:r>
      <w:r w:rsidR="00D35415" w:rsidRPr="007051B7">
        <w:t>show</w:t>
      </w:r>
      <w:r w:rsidRPr="007051B7">
        <w:t xml:space="preserve"> distinct consumption patterns, </w:t>
      </w:r>
      <w:r w:rsidR="00D35415" w:rsidRPr="007051B7">
        <w:t>favoring</w:t>
      </w:r>
      <w:r w:rsidRPr="007051B7">
        <w:t xml:space="preserve"> premium brands and luxury experiences that signify status and exclusivity. This trend </w:t>
      </w:r>
      <w:r w:rsidR="00B875F5">
        <w:t>toward</w:t>
      </w:r>
      <w:r w:rsidRPr="007051B7">
        <w:t xml:space="preserve"> conspicuous consumption reflects a desire to </w:t>
      </w:r>
      <w:r w:rsidR="00D35415" w:rsidRPr="007051B7">
        <w:t>highlight</w:t>
      </w:r>
      <w:r w:rsidRPr="007051B7">
        <w:t xml:space="preserve"> wealth and social standing. Individuals invest in high-end products</w:t>
      </w:r>
      <w:r w:rsidR="00B875F5">
        <w:t xml:space="preserve"> </w:t>
      </w:r>
      <w:r w:rsidRPr="007051B7">
        <w:t>such as designer clothing, luxury cars, and exclusive memberships at upscale clubs</w:t>
      </w:r>
      <w:r w:rsidR="00B875F5">
        <w:t xml:space="preserve"> </w:t>
      </w:r>
      <w:r w:rsidRPr="007051B7">
        <w:t xml:space="preserve">not merely for their utility but primarily as a means of signaling affluence and social prestige. Conversely, consumers in lower social classes typically prioritize functionality and affordability. They are more inclined to seek out products that meet basic needs without </w:t>
      </w:r>
      <w:r w:rsidR="00B875F5">
        <w:t>expecting</w:t>
      </w:r>
      <w:r w:rsidRPr="007051B7">
        <w:t xml:space="preserve"> elevated branding or luxury connotations, often leading them toward generic brands or value-driven retailers where prices are more accessible.</w:t>
      </w:r>
    </w:p>
    <w:p w14:paraId="3A1FA296" w14:textId="54881AD9" w:rsidR="007051B7" w:rsidRPr="007051B7" w:rsidRDefault="007051B7" w:rsidP="007051B7">
      <w:r w:rsidRPr="007051B7">
        <w:t xml:space="preserve">Moreover, individuals may purchase goods to express their group identity or to fit into their social circles, reinforcing their belonging to a particular social or cultural group. Brands that resonate with specific identities—through lifestyle imagery, cultural representation, or ethical practices—can cultivate strong consumer loyalty among individuals who see themselves reflected in those values. For example, younger consumers belonging to the </w:t>
      </w:r>
      <w:r w:rsidR="0052201E">
        <w:t>M</w:t>
      </w:r>
      <w:r w:rsidRPr="007051B7">
        <w:t>illennial or Gen Z demographics may favor brands that promote sustainability and social justice, aligning their purchases with their lifestyle and ethical beliefs.</w:t>
      </w:r>
    </w:p>
    <w:p w14:paraId="2CF83692" w14:textId="4E22D58E" w:rsidR="007051B7" w:rsidRDefault="007051B7" w:rsidP="070C2766">
      <w:pPr>
        <w:pStyle w:val="Heading3"/>
        <w:rPr>
          <w:rFonts w:ascii="Bahnschrift" w:eastAsia="Bahnschrift" w:hAnsi="Bahnschrift" w:cs="Bahnschrift"/>
          <w:b/>
          <w:bCs/>
        </w:rPr>
      </w:pPr>
      <w:bookmarkStart w:id="22" w:name="_Toc187841422"/>
      <w:r w:rsidRPr="070C2766">
        <w:rPr>
          <w:rFonts w:ascii="Bahnschrift" w:eastAsia="Bahnschrift" w:hAnsi="Bahnschrift" w:cs="Bahnschrift"/>
          <w:b/>
          <w:bCs/>
        </w:rPr>
        <w:lastRenderedPageBreak/>
        <w:t xml:space="preserve">Aspirational </w:t>
      </w:r>
      <w:r w:rsidR="58409421" w:rsidRPr="070C2766">
        <w:rPr>
          <w:rFonts w:ascii="Bahnschrift" w:eastAsia="Bahnschrift" w:hAnsi="Bahnschrift" w:cs="Bahnschrift"/>
          <w:b/>
          <w:bCs/>
        </w:rPr>
        <w:t>P</w:t>
      </w:r>
      <w:r w:rsidRPr="070C2766">
        <w:rPr>
          <w:rFonts w:ascii="Bahnschrift" w:eastAsia="Bahnschrift" w:hAnsi="Bahnschrift" w:cs="Bahnschrift"/>
          <w:b/>
          <w:bCs/>
        </w:rPr>
        <w:t>urchases</w:t>
      </w:r>
      <w:bookmarkEnd w:id="22"/>
      <w:r w:rsidR="00244D91" w:rsidRPr="070C2766">
        <w:rPr>
          <w:rStyle w:val="FootnoteReference"/>
          <w:rFonts w:ascii="Bahnschrift" w:eastAsia="Bahnschrift" w:hAnsi="Bahnschrift" w:cs="Bahnschrift"/>
          <w:b/>
          <w:bCs/>
        </w:rPr>
        <w:footnoteReference w:id="23"/>
      </w:r>
    </w:p>
    <w:p w14:paraId="6AAD16BA" w14:textId="5D3438AD" w:rsidR="007051B7" w:rsidRPr="007051B7" w:rsidRDefault="0052201E" w:rsidP="007051B7">
      <w:r>
        <w:t>One cannot forget, however, about the aspirational nature of purchases,</w:t>
      </w:r>
      <w:r w:rsidR="005C30D6">
        <w:t xml:space="preserve"> </w:t>
      </w:r>
      <w:r>
        <w:t xml:space="preserve">as not all purchases made by individuals in a lower social class </w:t>
      </w:r>
      <w:bookmarkStart w:id="23" w:name="_Int_a274ahwx"/>
      <w:r>
        <w:t>are driven</w:t>
      </w:r>
      <w:bookmarkEnd w:id="23"/>
      <w:r>
        <w:t xml:space="preserve"> by necessity. S</w:t>
      </w:r>
      <w:r w:rsidR="007051B7" w:rsidRPr="007051B7">
        <w:t xml:space="preserve">ome consumers </w:t>
      </w:r>
      <w:r w:rsidR="005C30D6">
        <w:t>strive</w:t>
      </w:r>
      <w:r w:rsidR="007051B7" w:rsidRPr="007051B7">
        <w:t xml:space="preserve"> for upward social mobility</w:t>
      </w:r>
      <w:r>
        <w:t>, which</w:t>
      </w:r>
      <w:r w:rsidR="007051B7" w:rsidRPr="007051B7">
        <w:t xml:space="preserve"> </w:t>
      </w:r>
      <w:r w:rsidR="005C30D6">
        <w:t>can</w:t>
      </w:r>
      <w:r w:rsidR="007051B7" w:rsidRPr="007051B7">
        <w:t xml:space="preserve"> influence their purchasing behaviors. This demographic may invest in certain brands or luxuries, not only for personal enjoyment but as a means of signaling their status or aspirations to others. For instance, a working-class individual might save to buy a luxury handbag from a brand like Gucci or Louis Vuitton, viewing their purchase as a personal milestone and a statement about their ambition and success. The visibility of such purchases allows individuals to project an image of affluence, even if they are not in the upper </w:t>
      </w:r>
      <w:r w:rsidR="005C30D6">
        <w:t>class</w:t>
      </w:r>
      <w:r w:rsidR="007051B7" w:rsidRPr="007051B7">
        <w:t>.</w:t>
      </w:r>
    </w:p>
    <w:p w14:paraId="0D4DCD4B" w14:textId="7A728ECA" w:rsidR="007051B7" w:rsidRPr="007051B7" w:rsidRDefault="007051B7" w:rsidP="007051B7">
      <w:r w:rsidRPr="007051B7">
        <w:t xml:space="preserve">From a marketing strategy perspective, brands can effectively promote aspirational products by carefully crafting messages that resonate with consumers' desires for status, identity, and social acceptance. </w:t>
      </w:r>
      <w:r w:rsidR="00A044D2">
        <w:t>Companies can create powerful connections with their target audiences by using emotional branding techniques that highlight personal stories of success, achievement, and lifestyle aspirations</w:t>
      </w:r>
      <w:r w:rsidRPr="007051B7">
        <w:t>. Advertisements featuring relatable figures who have "made it" or aspirational imagery that evokes a desirable lifestyle can inspire buyers to envision themselves in those scenarios, encouraging them to invest in products that symbolize their aspirations.</w:t>
      </w:r>
    </w:p>
    <w:p w14:paraId="7CC9630D" w14:textId="541BCA3F" w:rsidR="007051B7" w:rsidRPr="007051B7" w:rsidRDefault="007051B7" w:rsidP="007051B7">
      <w:r w:rsidRPr="007051B7">
        <w:t xml:space="preserve">Moreover, scarcity and exclusivity can be effective tactics for enhancing the allure of aspirational products. Brands may employ limited editions or invite-only events to foster a sense of urgency and desire, reinforcing the idea that these products are a privilege for those within a certain class. Additionally, </w:t>
      </w:r>
      <w:r w:rsidR="00D35415" w:rsidRPr="007051B7">
        <w:t>using</w:t>
      </w:r>
      <w:r w:rsidRPr="007051B7">
        <w:t xml:space="preserve"> social media and influencer </w:t>
      </w:r>
      <w:r w:rsidR="00A044D2">
        <w:t>marketing</w:t>
      </w:r>
      <w:r w:rsidRPr="007051B7">
        <w:t xml:space="preserve"> can amplify this effect, as endorsements from popular figures can </w:t>
      </w:r>
      <w:r w:rsidR="00A044D2">
        <w:t>help</w:t>
      </w:r>
      <w:r w:rsidRPr="007051B7">
        <w:t xml:space="preserve"> </w:t>
      </w:r>
      <w:r w:rsidR="00D35415" w:rsidRPr="007051B7">
        <w:t>confirm</w:t>
      </w:r>
      <w:r w:rsidRPr="007051B7">
        <w:t xml:space="preserve"> the desirability of a brand. This targeted marketing strategy compels consumers to pursue aspirational products in </w:t>
      </w:r>
      <w:r w:rsidR="00A044D2">
        <w:t xml:space="preserve">the </w:t>
      </w:r>
      <w:r w:rsidRPr="007051B7">
        <w:t xml:space="preserve">hopes of elevating their social status and cultural identity, </w:t>
      </w:r>
      <w:r w:rsidR="00D35415" w:rsidRPr="007051B7">
        <w:t>driving</w:t>
      </w:r>
      <w:r w:rsidRPr="007051B7">
        <w:t xml:space="preserve"> sales and brand loyalty among diverse consumer segments.</w:t>
      </w:r>
    </w:p>
    <w:p w14:paraId="2BAB6C79" w14:textId="4EB2032B" w:rsidR="00103B69" w:rsidRDefault="00AB5BFD" w:rsidP="070C2766">
      <w:pPr>
        <w:pStyle w:val="Heading3"/>
        <w:rPr>
          <w:rFonts w:ascii="Bahnschrift" w:eastAsia="Bahnschrift" w:hAnsi="Bahnschrift" w:cs="Bahnschrift"/>
          <w:b/>
          <w:bCs/>
        </w:rPr>
      </w:pPr>
      <w:bookmarkStart w:id="24" w:name="_Toc187841423"/>
      <w:r w:rsidRPr="070C2766">
        <w:rPr>
          <w:rFonts w:ascii="Bahnschrift" w:eastAsia="Bahnschrift" w:hAnsi="Bahnschrift" w:cs="Bahnschrift"/>
          <w:b/>
          <w:bCs/>
        </w:rPr>
        <w:t>Social Structure in the U.S.</w:t>
      </w:r>
      <w:bookmarkEnd w:id="24"/>
      <w:r w:rsidR="0010352D" w:rsidRPr="070C2766">
        <w:rPr>
          <w:rStyle w:val="FootnoteReference"/>
          <w:rFonts w:ascii="Bahnschrift" w:eastAsia="Bahnschrift" w:hAnsi="Bahnschrift" w:cs="Bahnschrift"/>
          <w:b/>
          <w:bCs/>
        </w:rPr>
        <w:footnoteReference w:id="24"/>
      </w:r>
    </w:p>
    <w:p w14:paraId="6089AB39" w14:textId="4B85AE9A" w:rsidR="001C7C88" w:rsidRDefault="001C7C88" w:rsidP="001C7C88">
      <w:r w:rsidRPr="001C7C88">
        <w:t xml:space="preserve">Understanding consumer behavior across different social </w:t>
      </w:r>
      <w:proofErr w:type="gramStart"/>
      <w:r w:rsidRPr="001C7C88">
        <w:t>classes—upper class,</w:t>
      </w:r>
      <w:proofErr w:type="gramEnd"/>
      <w:r w:rsidRPr="001C7C88">
        <w:t xml:space="preserve"> upper-middle class, working class, upper-lower class, and lower-lower class—reveals key </w:t>
      </w:r>
      <w:r w:rsidRPr="001C7C88">
        <w:lastRenderedPageBreak/>
        <w:t>differences in values, product choices, preferred retailers, information sources, and effective marketing strategies. Each class reflects unique characteristics that influence how they engage with the marketplace.</w:t>
      </w:r>
    </w:p>
    <w:p w14:paraId="6C168934" w14:textId="0D876CFB" w:rsidR="001C7C88" w:rsidRDefault="001C7C88" w:rsidP="070C2766">
      <w:pPr>
        <w:pStyle w:val="Subtitle"/>
        <w:rPr>
          <w:rFonts w:ascii="Bahnschrift" w:eastAsia="Bahnschrift" w:hAnsi="Bahnschrift" w:cs="Bahnschrift"/>
          <w:i/>
          <w:iCs/>
        </w:rPr>
      </w:pPr>
      <w:r w:rsidRPr="070C2766">
        <w:rPr>
          <w:rFonts w:ascii="Bahnschrift" w:eastAsia="Bahnschrift" w:hAnsi="Bahnschrift" w:cs="Bahnschrift"/>
          <w:i/>
          <w:iCs/>
        </w:rPr>
        <w:t>Social Structure in the U.S.</w:t>
      </w:r>
    </w:p>
    <w:p w14:paraId="6AEDE16D" w14:textId="77F7BD87" w:rsidR="001C7C88" w:rsidRDefault="001C7C88" w:rsidP="001C7C88">
      <w:pPr>
        <w:jc w:val="center"/>
      </w:pPr>
      <w:r>
        <w:rPr>
          <w:rFonts w:eastAsiaTheme="minorEastAsia"/>
          <w:noProof/>
        </w:rPr>
        <w:drawing>
          <wp:inline distT="0" distB="0" distL="0" distR="0" wp14:anchorId="762ED987" wp14:editId="0D9D5D48">
            <wp:extent cx="5686425" cy="1504950"/>
            <wp:effectExtent l="0" t="19050" r="0" b="0"/>
            <wp:docPr id="2073350303" name="Diagram 1" descr="lower-lower class&#10;upper-lower class&#10;working class&#10;middle class&#10;upper-middle class&#10;upper class&#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14:paraId="7EE1CD8B" w14:textId="77777777" w:rsidR="001C7C88" w:rsidRPr="001C7C88" w:rsidRDefault="001C7C88" w:rsidP="070C2766">
      <w:pPr>
        <w:pStyle w:val="Heading4"/>
        <w:rPr>
          <w:rFonts w:ascii="Bahnschrift" w:eastAsia="Bahnschrift" w:hAnsi="Bahnschrift" w:cs="Bahnschrift"/>
        </w:rPr>
      </w:pPr>
      <w:r w:rsidRPr="070C2766">
        <w:rPr>
          <w:rFonts w:ascii="Bahnschrift" w:eastAsia="Bahnschrift" w:hAnsi="Bahnschrift" w:cs="Bahnschrift"/>
        </w:rPr>
        <w:t>Upper Class</w:t>
      </w:r>
    </w:p>
    <w:p w14:paraId="37975066" w14:textId="046DB60A" w:rsidR="001C7C88" w:rsidRPr="001C7C88" w:rsidRDefault="001C7C88" w:rsidP="001C7C88">
      <w:r w:rsidRPr="001C7C88">
        <w:t>The upper class often exhibits a tendency towards conspicuous consumption, where purchases are made primarily to signify wealth and status. This group values exclusivity, prestige, and quality</w:t>
      </w:r>
      <w:r w:rsidR="00A044D2">
        <w:t xml:space="preserve"> and is</w:t>
      </w:r>
      <w:r w:rsidRPr="001C7C88">
        <w:t xml:space="preserve"> likely to support brands with a strong heritage or artisanal quality. As a result, upper-class consumers tend to purchase luxury items, such as designer fashion, high-end electronics, and luxury automobiles. Preferred retailers include prestigious luxury brands like Gucci and Chanel, as well as exclusive boutiques and high-end department stores such as Saks Fifth Avenue or Neiman Marcus. When it comes to information sources, upper-class consumers often rely on word-of-mouth recommendations, professional consultants, and high-end lifestyle publications. </w:t>
      </w:r>
      <w:r w:rsidR="00D35415" w:rsidRPr="001C7C88">
        <w:t>So</w:t>
      </w:r>
      <w:r w:rsidRPr="001C7C88">
        <w:t xml:space="preserve">, brands targeting this group </w:t>
      </w:r>
      <w:r w:rsidR="007377EA">
        <w:t>use</w:t>
      </w:r>
      <w:r w:rsidRPr="001C7C88">
        <w:t xml:space="preserve"> aspirational marketing strategies that emphasize exclusivity and heritage, often engaging in selective advertising in upscale magazines and elite events.</w:t>
      </w:r>
    </w:p>
    <w:p w14:paraId="42F4191E" w14:textId="77777777" w:rsidR="001C7C88" w:rsidRPr="001C7C88" w:rsidRDefault="001C7C88" w:rsidP="070C2766">
      <w:pPr>
        <w:pStyle w:val="Heading4"/>
        <w:rPr>
          <w:rFonts w:ascii="Bahnschrift" w:eastAsia="Bahnschrift" w:hAnsi="Bahnschrift" w:cs="Bahnschrift"/>
        </w:rPr>
      </w:pPr>
      <w:r w:rsidRPr="070C2766">
        <w:rPr>
          <w:rFonts w:ascii="Bahnschrift" w:eastAsia="Bahnschrift" w:hAnsi="Bahnschrift" w:cs="Bahnschrift"/>
        </w:rPr>
        <w:t>Upper-Middle Class</w:t>
      </w:r>
    </w:p>
    <w:p w14:paraId="2974795A" w14:textId="258147F6" w:rsidR="001C7C88" w:rsidRDefault="001C7C88" w:rsidP="001C7C88">
      <w:r w:rsidRPr="001C7C88">
        <w:t xml:space="preserve">The upper-middle class focuses on quality and functionality but also leans toward premium products that reflect status and success. This demographic values education, career achievement, and experiences, making them more likely to prioritize products that offer both quality and innovation. Consumers in this category often buy high-quality electronics, upscale home goods, and health-conscious food options. They </w:t>
      </w:r>
      <w:r w:rsidR="00B20763" w:rsidRPr="001C7C88">
        <w:t>often</w:t>
      </w:r>
      <w:r w:rsidRPr="001C7C88">
        <w:t xml:space="preserve"> shop at retailers like Nordstrom and Pottery Barn, as well as specialty health food stores such as Whole Foods Market. Information sources for this class typically include reviews and comparisons found in online resources, lifestyle blogs, and consumer reports. Marketing aimed at the upper-middle class often emphasizes product quality, value, and detailed </w:t>
      </w:r>
      <w:r w:rsidRPr="001C7C88">
        <w:lastRenderedPageBreak/>
        <w:t>testimonials,</w:t>
      </w:r>
      <w:r w:rsidR="00A044D2">
        <w:t xml:space="preserve"> and</w:t>
      </w:r>
      <w:r w:rsidRPr="001C7C88">
        <w:t xml:space="preserve"> </w:t>
      </w:r>
      <w:r w:rsidR="00B20763" w:rsidRPr="001C7C88">
        <w:t>often</w:t>
      </w:r>
      <w:r w:rsidRPr="001C7C88">
        <w:t xml:space="preserve"> </w:t>
      </w:r>
      <w:r w:rsidR="00A044D2">
        <w:t>focuses on</w:t>
      </w:r>
      <w:r w:rsidRPr="001C7C88">
        <w:t xml:space="preserve"> social media and influencer marketing to </w:t>
      </w:r>
      <w:r w:rsidR="00A044D2">
        <w:t>build</w:t>
      </w:r>
      <w:r w:rsidRPr="001C7C88">
        <w:t xml:space="preserve"> engagement.</w:t>
      </w:r>
    </w:p>
    <w:p w14:paraId="22931342" w14:textId="1CBB4061" w:rsidR="005C30D6" w:rsidRPr="001C7C88" w:rsidRDefault="005C30D6" w:rsidP="070C2766">
      <w:pPr>
        <w:pStyle w:val="Heading4"/>
        <w:rPr>
          <w:rFonts w:ascii="Bahnschrift" w:eastAsia="Bahnschrift" w:hAnsi="Bahnschrift" w:cs="Bahnschrift"/>
        </w:rPr>
      </w:pPr>
      <w:r w:rsidRPr="070C2766">
        <w:rPr>
          <w:rFonts w:ascii="Bahnschrift" w:eastAsia="Bahnschrift" w:hAnsi="Bahnschrift" w:cs="Bahnschrift"/>
        </w:rPr>
        <w:t>Middle Class</w:t>
      </w:r>
      <w:r w:rsidR="003347F2" w:rsidRPr="070C2766">
        <w:rPr>
          <w:rStyle w:val="FootnoteReference"/>
          <w:rFonts w:ascii="Bahnschrift" w:eastAsia="Bahnschrift" w:hAnsi="Bahnschrift" w:cs="Bahnschrift"/>
        </w:rPr>
        <w:footnoteReference w:id="25"/>
      </w:r>
    </w:p>
    <w:p w14:paraId="531D3550" w14:textId="250325F9" w:rsidR="005C30D6" w:rsidRPr="001C7C88" w:rsidRDefault="004C4BC6" w:rsidP="001C7C88">
      <w:r w:rsidRPr="004C4BC6">
        <w:t xml:space="preserve">The middle class </w:t>
      </w:r>
      <w:r w:rsidR="00B20763" w:rsidRPr="004C4BC6">
        <w:t>looks</w:t>
      </w:r>
      <w:r w:rsidRPr="004C4BC6">
        <w:t xml:space="preserve"> </w:t>
      </w:r>
      <w:r w:rsidR="00A044D2">
        <w:t>to balance</w:t>
      </w:r>
      <w:r w:rsidRPr="004C4BC6">
        <w:t xml:space="preserve"> affordability and quality, prioritizing value in purchasing decisions. They appreciate well-made products but remain budget-conscious, often opting for mid-tier brands that offer reliability without excessive cost. Common purchases include brand-name but reasonably priced clothing, durable home goods, and family-oriented experiences such as travel or entertainment. Preferred retailers for this demographic include stores like Macy’s, Best Buy, and Costco, which offer a mix of quality and affordability. Information sources for the middle class typically include online reviews, consumer reports, and word-of-mouth recommendations. Marketing strategies targeting this group focus on practicality, reliability, and cost-effectiveness, often </w:t>
      </w:r>
      <w:r w:rsidR="00B20763" w:rsidRPr="004C4BC6">
        <w:t>using</w:t>
      </w:r>
      <w:r w:rsidRPr="004C4BC6">
        <w:t xml:space="preserve"> promotions, loyalty programs, and </w:t>
      </w:r>
      <w:proofErr w:type="gramStart"/>
      <w:r w:rsidRPr="004C4BC6">
        <w:t>relatable</w:t>
      </w:r>
      <w:proofErr w:type="gramEnd"/>
      <w:r w:rsidRPr="004C4BC6">
        <w:t xml:space="preserve"> advertising campaigns that emphasize smart spending and family values.</w:t>
      </w:r>
    </w:p>
    <w:p w14:paraId="74604949" w14:textId="77777777" w:rsidR="001C7C88" w:rsidRPr="001C7C88" w:rsidRDefault="001C7C88" w:rsidP="070C2766">
      <w:pPr>
        <w:pStyle w:val="Heading4"/>
        <w:rPr>
          <w:rFonts w:ascii="Bahnschrift" w:eastAsia="Bahnschrift" w:hAnsi="Bahnschrift" w:cs="Bahnschrift"/>
        </w:rPr>
      </w:pPr>
      <w:r w:rsidRPr="070C2766">
        <w:rPr>
          <w:rFonts w:ascii="Bahnschrift" w:eastAsia="Bahnschrift" w:hAnsi="Bahnschrift" w:cs="Bahnschrift"/>
        </w:rPr>
        <w:t>Working Class</w:t>
      </w:r>
    </w:p>
    <w:p w14:paraId="2CE85C53" w14:textId="7BF447F2" w:rsidR="001C7C88" w:rsidRPr="001C7C88" w:rsidRDefault="001C7C88" w:rsidP="001C7C88">
      <w:r w:rsidRPr="001C7C88">
        <w:t>Working-class consumers prioritize practicality and affordability in their purchasing decisions, often focusing on value for money. They value reliability, functionality, and products that enhance everyday life. Common purchases in this group include everyday household items, budget-friendly groceries, and practical clothing. Working-class consumers tend to shop at discount retailers such as Walmart or Target. Information sources for this group often include traditional advertising, flyers, and promotions, along with recommendations from friends and family. Effective marketing for this demographic uses straightforward messaging that highlights discounts and practical benefits, often delivered through ubiquitous media like television and local advertisements.</w:t>
      </w:r>
    </w:p>
    <w:p w14:paraId="692A97B8" w14:textId="77777777" w:rsidR="001C7C88" w:rsidRPr="001C7C88" w:rsidRDefault="001C7C88" w:rsidP="070C2766">
      <w:pPr>
        <w:pStyle w:val="Heading4"/>
        <w:rPr>
          <w:rFonts w:ascii="Bahnschrift" w:eastAsia="Bahnschrift" w:hAnsi="Bahnschrift" w:cs="Bahnschrift"/>
        </w:rPr>
      </w:pPr>
      <w:r w:rsidRPr="070C2766">
        <w:rPr>
          <w:rFonts w:ascii="Bahnschrift" w:eastAsia="Bahnschrift" w:hAnsi="Bahnschrift" w:cs="Bahnschrift"/>
        </w:rPr>
        <w:t>Upper-Lower Class</w:t>
      </w:r>
    </w:p>
    <w:p w14:paraId="220B5732" w14:textId="693A1C98" w:rsidR="001C7C88" w:rsidRPr="001C7C88" w:rsidRDefault="001C7C88" w:rsidP="001C7C88">
      <w:r w:rsidRPr="001C7C88">
        <w:t xml:space="preserve">The upper-lower class </w:t>
      </w:r>
      <w:r w:rsidR="00B20763" w:rsidRPr="001C7C88">
        <w:t>shows</w:t>
      </w:r>
      <w:r w:rsidRPr="001C7C88">
        <w:t xml:space="preserve"> a mix of desire for upward mobility while balancing financial constraints. This group values accessibility and practicality but harbors aspirations toward improving their financial situation. They may purchase second-tier brands or products in the mid-range of quality, such as value-focused electronics and budget-friendly clothing. Common retailers for this demographic include Kmart, Ross, and </w:t>
      </w:r>
      <w:proofErr w:type="gramStart"/>
      <w:r w:rsidRPr="001C7C88">
        <w:t>other discount</w:t>
      </w:r>
      <w:proofErr w:type="gramEnd"/>
      <w:r w:rsidRPr="001C7C88">
        <w:t xml:space="preserve"> department stores. Information sources may involve local advertisements, social media promotions, and community recommendations. Marketing strategies for this demographic </w:t>
      </w:r>
      <w:r w:rsidRPr="001C7C88">
        <w:lastRenderedPageBreak/>
        <w:t>often emphasize affordability while creating aspirational narratives that showcase success stories resonating with their desire for upward mobility.</w:t>
      </w:r>
    </w:p>
    <w:p w14:paraId="281CDB7A" w14:textId="77777777" w:rsidR="001C7C88" w:rsidRPr="001C7C88" w:rsidRDefault="001C7C88" w:rsidP="070C2766">
      <w:pPr>
        <w:pStyle w:val="Heading4"/>
        <w:rPr>
          <w:rFonts w:ascii="Bahnschrift" w:eastAsia="Bahnschrift" w:hAnsi="Bahnschrift" w:cs="Bahnschrift"/>
        </w:rPr>
      </w:pPr>
      <w:r w:rsidRPr="070C2766">
        <w:rPr>
          <w:rFonts w:ascii="Bahnschrift" w:eastAsia="Bahnschrift" w:hAnsi="Bahnschrift" w:cs="Bahnschrift"/>
        </w:rPr>
        <w:t>Lower-Lower Class</w:t>
      </w:r>
    </w:p>
    <w:p w14:paraId="5767263E" w14:textId="58E8DE8F" w:rsidR="00E25E5B" w:rsidRDefault="001C7C88">
      <w:r>
        <w:t xml:space="preserve">Individuals in the lower-lower class focus primarily on immediate needs, often making purchasing decisions based on necessity rather than desire. They value basic utility, and their choices are frequently driven by immediate financial constraints. Common purchases </w:t>
      </w:r>
      <w:r w:rsidR="007757D0">
        <w:t>are</w:t>
      </w:r>
      <w:r>
        <w:t xml:space="preserve"> basic food items, second-hand clothing, and essential household goods. This group </w:t>
      </w:r>
      <w:r w:rsidR="00337956">
        <w:t>often</w:t>
      </w:r>
      <w:r>
        <w:t xml:space="preserve"> </w:t>
      </w:r>
      <w:proofErr w:type="gramStart"/>
      <w:r>
        <w:t>shops</w:t>
      </w:r>
      <w:proofErr w:type="gramEnd"/>
      <w:r>
        <w:t xml:space="preserve"> at thrift stores, dollar stores, or discount chains like Dollar Tree. Information sources for lower-lower class consumers often rely on community centers, word-of-mouth recommendations, and sales promotions. Effective marketing for this group typically focuses on deep discounts and promotional offers, </w:t>
      </w:r>
      <w:r w:rsidR="007377EA">
        <w:t>using</w:t>
      </w:r>
      <w:r>
        <w:t xml:space="preserve"> simple, relatable messaging that highlights product utility.</w:t>
      </w:r>
      <w:bookmarkStart w:id="25" w:name="_Toc187841424"/>
    </w:p>
    <w:p w14:paraId="1027DCA3" w14:textId="5A415428" w:rsidR="001C7C88" w:rsidRPr="001C7C88" w:rsidRDefault="001C7C88" w:rsidP="001C7C88">
      <w:pPr>
        <w:pStyle w:val="Subtitle"/>
        <w:sectPr w:rsidR="001C7C88" w:rsidRPr="001C7C88">
          <w:pgSz w:w="12240" w:h="15840"/>
          <w:pgMar w:top="1440" w:right="1440" w:bottom="1440" w:left="1440" w:header="720" w:footer="720" w:gutter="0"/>
          <w:cols w:space="720"/>
          <w:docGrid w:linePitch="360"/>
        </w:sectPr>
      </w:pPr>
    </w:p>
    <w:tbl>
      <w:tblPr>
        <w:tblStyle w:val="ListTable7Colorful-Accent1"/>
        <w:tblW w:w="0" w:type="auto"/>
        <w:tblLayout w:type="fixed"/>
        <w:tblLook w:val="04A0" w:firstRow="1" w:lastRow="0" w:firstColumn="1" w:lastColumn="0" w:noHBand="0" w:noVBand="1"/>
      </w:tblPr>
      <w:tblGrid>
        <w:gridCol w:w="1190"/>
        <w:gridCol w:w="1961"/>
        <w:gridCol w:w="1962"/>
        <w:gridCol w:w="1962"/>
        <w:gridCol w:w="1961"/>
        <w:gridCol w:w="1962"/>
        <w:gridCol w:w="1962"/>
      </w:tblGrid>
      <w:tr w:rsidR="00E25E5B" w:rsidRPr="007377EA" w14:paraId="11745210" w14:textId="77777777" w:rsidTr="2CDDCE4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2960" w:type="dxa"/>
            <w:gridSpan w:val="7"/>
          </w:tcPr>
          <w:p w14:paraId="3F53EB3D" w14:textId="17465E79" w:rsidR="00E25E5B" w:rsidRPr="007377EA" w:rsidRDefault="00E25E5B" w:rsidP="070C2766">
            <w:pPr>
              <w:pStyle w:val="Heading5"/>
              <w:jc w:val="center"/>
              <w:rPr>
                <w:rFonts w:asciiTheme="minorHAnsi" w:eastAsiaTheme="minorEastAsia" w:hAnsiTheme="minorHAnsi"/>
                <w:b/>
                <w:bCs/>
                <w:color w:val="595959" w:themeColor="text1" w:themeTint="A6"/>
                <w:sz w:val="28"/>
                <w:szCs w:val="28"/>
              </w:rPr>
            </w:pPr>
            <w:r w:rsidRPr="070C2766">
              <w:rPr>
                <w:rFonts w:ascii="Bahnschrift" w:eastAsia="Bahnschrift" w:hAnsi="Bahnschrift" w:cs="Bahnschrift"/>
                <w:color w:val="595959" w:themeColor="text1" w:themeTint="A6"/>
                <w:sz w:val="28"/>
                <w:szCs w:val="28"/>
              </w:rPr>
              <w:lastRenderedPageBreak/>
              <w:t>Table: Social Structure in the U.S. and Consumer Behavior</w:t>
            </w:r>
          </w:p>
        </w:tc>
      </w:tr>
      <w:tr w:rsidR="001C7C88" w:rsidRPr="007377EA" w14:paraId="6F8BC1C8" w14:textId="77777777" w:rsidTr="2CDDC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0" w:type="dxa"/>
            <w:hideMark/>
          </w:tcPr>
          <w:p w14:paraId="67B9D8E7" w14:textId="77777777" w:rsidR="001C7C88" w:rsidRPr="007377EA" w:rsidRDefault="001C7C88" w:rsidP="001C7C88">
            <w:pPr>
              <w:pStyle w:val="Heading5"/>
              <w:spacing w:line="278" w:lineRule="auto"/>
              <w:jc w:val="left"/>
              <w:rPr>
                <w:rFonts w:eastAsiaTheme="minorEastAsia"/>
                <w:b/>
                <w:bCs/>
                <w:sz w:val="24"/>
              </w:rPr>
            </w:pPr>
            <w:r w:rsidRPr="007377EA">
              <w:rPr>
                <w:rFonts w:eastAsiaTheme="minorEastAsia"/>
                <w:b/>
                <w:bCs/>
                <w:sz w:val="24"/>
              </w:rPr>
              <w:t>Social Class</w:t>
            </w:r>
          </w:p>
        </w:tc>
        <w:tc>
          <w:tcPr>
            <w:tcW w:w="1961" w:type="dxa"/>
            <w:hideMark/>
          </w:tcPr>
          <w:p w14:paraId="5FC2F2CA" w14:textId="77777777" w:rsidR="001C7C88" w:rsidRPr="007377EA" w:rsidRDefault="001C7C88" w:rsidP="001C7C88">
            <w:pPr>
              <w:pStyle w:val="Heading5"/>
              <w:spacing w:line="278" w:lineRule="auto"/>
              <w:cnfStyle w:val="000000100000" w:firstRow="0" w:lastRow="0" w:firstColumn="0" w:lastColumn="0" w:oddVBand="0" w:evenVBand="0" w:oddHBand="1" w:evenHBand="0" w:firstRowFirstColumn="0" w:firstRowLastColumn="0" w:lastRowFirstColumn="0" w:lastRowLastColumn="0"/>
              <w:rPr>
                <w:rFonts w:eastAsiaTheme="minorEastAsia"/>
                <w:b/>
                <w:bCs/>
              </w:rPr>
            </w:pPr>
            <w:r w:rsidRPr="007377EA">
              <w:rPr>
                <w:rFonts w:eastAsiaTheme="minorEastAsia"/>
                <w:b/>
                <w:bCs/>
              </w:rPr>
              <w:t>Consumer Behavior</w:t>
            </w:r>
          </w:p>
        </w:tc>
        <w:tc>
          <w:tcPr>
            <w:tcW w:w="1962" w:type="dxa"/>
            <w:hideMark/>
          </w:tcPr>
          <w:p w14:paraId="54E921DF" w14:textId="77777777" w:rsidR="001C7C88" w:rsidRPr="007377EA" w:rsidRDefault="001C7C88" w:rsidP="001C7C88">
            <w:pPr>
              <w:pStyle w:val="Heading5"/>
              <w:spacing w:line="278" w:lineRule="auto"/>
              <w:cnfStyle w:val="000000100000" w:firstRow="0" w:lastRow="0" w:firstColumn="0" w:lastColumn="0" w:oddVBand="0" w:evenVBand="0" w:oddHBand="1" w:evenHBand="0" w:firstRowFirstColumn="0" w:firstRowLastColumn="0" w:lastRowFirstColumn="0" w:lastRowLastColumn="0"/>
              <w:rPr>
                <w:rFonts w:eastAsiaTheme="minorEastAsia"/>
                <w:b/>
                <w:bCs/>
              </w:rPr>
            </w:pPr>
            <w:r w:rsidRPr="007377EA">
              <w:rPr>
                <w:rFonts w:eastAsiaTheme="minorEastAsia"/>
                <w:b/>
                <w:bCs/>
              </w:rPr>
              <w:t>Values</w:t>
            </w:r>
          </w:p>
        </w:tc>
        <w:tc>
          <w:tcPr>
            <w:tcW w:w="1962" w:type="dxa"/>
            <w:hideMark/>
          </w:tcPr>
          <w:p w14:paraId="10FD046D" w14:textId="77777777" w:rsidR="001C7C88" w:rsidRPr="007377EA" w:rsidRDefault="001C7C88" w:rsidP="001C7C88">
            <w:pPr>
              <w:pStyle w:val="Heading5"/>
              <w:spacing w:line="278" w:lineRule="auto"/>
              <w:cnfStyle w:val="000000100000" w:firstRow="0" w:lastRow="0" w:firstColumn="0" w:lastColumn="0" w:oddVBand="0" w:evenVBand="0" w:oddHBand="1" w:evenHBand="0" w:firstRowFirstColumn="0" w:firstRowLastColumn="0" w:lastRowFirstColumn="0" w:lastRowLastColumn="0"/>
              <w:rPr>
                <w:rFonts w:eastAsiaTheme="minorEastAsia"/>
                <w:b/>
                <w:bCs/>
              </w:rPr>
            </w:pPr>
            <w:r w:rsidRPr="007377EA">
              <w:rPr>
                <w:rFonts w:eastAsiaTheme="minorEastAsia"/>
                <w:b/>
                <w:bCs/>
              </w:rPr>
              <w:t>Products</w:t>
            </w:r>
          </w:p>
        </w:tc>
        <w:tc>
          <w:tcPr>
            <w:tcW w:w="1961" w:type="dxa"/>
            <w:hideMark/>
          </w:tcPr>
          <w:p w14:paraId="559F8DA2" w14:textId="77777777" w:rsidR="001C7C88" w:rsidRPr="007377EA" w:rsidRDefault="001C7C88" w:rsidP="001C7C88">
            <w:pPr>
              <w:pStyle w:val="Heading5"/>
              <w:spacing w:line="278" w:lineRule="auto"/>
              <w:cnfStyle w:val="000000100000" w:firstRow="0" w:lastRow="0" w:firstColumn="0" w:lastColumn="0" w:oddVBand="0" w:evenVBand="0" w:oddHBand="1" w:evenHBand="0" w:firstRowFirstColumn="0" w:firstRowLastColumn="0" w:lastRowFirstColumn="0" w:lastRowLastColumn="0"/>
              <w:rPr>
                <w:rFonts w:eastAsiaTheme="minorEastAsia"/>
                <w:b/>
                <w:bCs/>
              </w:rPr>
            </w:pPr>
            <w:r w:rsidRPr="007377EA">
              <w:rPr>
                <w:rFonts w:eastAsiaTheme="minorEastAsia"/>
                <w:b/>
                <w:bCs/>
              </w:rPr>
              <w:t>Retailers</w:t>
            </w:r>
          </w:p>
        </w:tc>
        <w:tc>
          <w:tcPr>
            <w:tcW w:w="1962" w:type="dxa"/>
            <w:hideMark/>
          </w:tcPr>
          <w:p w14:paraId="650956FE" w14:textId="77777777" w:rsidR="001C7C88" w:rsidRPr="007377EA" w:rsidRDefault="001C7C88" w:rsidP="001C7C88">
            <w:pPr>
              <w:pStyle w:val="Heading5"/>
              <w:spacing w:line="278" w:lineRule="auto"/>
              <w:cnfStyle w:val="000000100000" w:firstRow="0" w:lastRow="0" w:firstColumn="0" w:lastColumn="0" w:oddVBand="0" w:evenVBand="0" w:oddHBand="1" w:evenHBand="0" w:firstRowFirstColumn="0" w:firstRowLastColumn="0" w:lastRowFirstColumn="0" w:lastRowLastColumn="0"/>
              <w:rPr>
                <w:rFonts w:eastAsiaTheme="minorEastAsia"/>
                <w:b/>
                <w:bCs/>
              </w:rPr>
            </w:pPr>
            <w:r w:rsidRPr="007377EA">
              <w:rPr>
                <w:rFonts w:eastAsiaTheme="minorEastAsia"/>
                <w:b/>
                <w:bCs/>
              </w:rPr>
              <w:t>Information Sources</w:t>
            </w:r>
          </w:p>
        </w:tc>
        <w:tc>
          <w:tcPr>
            <w:tcW w:w="1962" w:type="dxa"/>
            <w:hideMark/>
          </w:tcPr>
          <w:p w14:paraId="325B31A1" w14:textId="77777777" w:rsidR="001C7C88" w:rsidRPr="007377EA" w:rsidRDefault="001C7C88" w:rsidP="001C7C88">
            <w:pPr>
              <w:pStyle w:val="Heading5"/>
              <w:spacing w:line="278" w:lineRule="auto"/>
              <w:cnfStyle w:val="000000100000" w:firstRow="0" w:lastRow="0" w:firstColumn="0" w:lastColumn="0" w:oddVBand="0" w:evenVBand="0" w:oddHBand="1" w:evenHBand="0" w:firstRowFirstColumn="0" w:firstRowLastColumn="0" w:lastRowFirstColumn="0" w:lastRowLastColumn="0"/>
              <w:rPr>
                <w:rFonts w:eastAsiaTheme="minorEastAsia"/>
                <w:b/>
                <w:bCs/>
              </w:rPr>
            </w:pPr>
            <w:r w:rsidRPr="007377EA">
              <w:rPr>
                <w:rFonts w:eastAsiaTheme="minorEastAsia"/>
                <w:b/>
                <w:bCs/>
              </w:rPr>
              <w:t>Marketing Strategies</w:t>
            </w:r>
          </w:p>
        </w:tc>
      </w:tr>
      <w:tr w:rsidR="001C7C88" w:rsidRPr="007377EA" w14:paraId="2B3F07FC" w14:textId="77777777" w:rsidTr="2CDDCE42">
        <w:tc>
          <w:tcPr>
            <w:cnfStyle w:val="001000000000" w:firstRow="0" w:lastRow="0" w:firstColumn="1" w:lastColumn="0" w:oddVBand="0" w:evenVBand="0" w:oddHBand="0" w:evenHBand="0" w:firstRowFirstColumn="0" w:firstRowLastColumn="0" w:lastRowFirstColumn="0" w:lastRowLastColumn="0"/>
            <w:tcW w:w="1190" w:type="dxa"/>
            <w:hideMark/>
          </w:tcPr>
          <w:p w14:paraId="5F95FCC2" w14:textId="77777777" w:rsidR="001C7C88" w:rsidRPr="007377EA" w:rsidRDefault="001C7C88" w:rsidP="001C7C88">
            <w:pPr>
              <w:pStyle w:val="Heading5"/>
              <w:spacing w:line="278" w:lineRule="auto"/>
              <w:rPr>
                <w:rFonts w:eastAsiaTheme="minorEastAsia"/>
                <w:sz w:val="24"/>
              </w:rPr>
            </w:pPr>
            <w:r w:rsidRPr="007377EA">
              <w:rPr>
                <w:rFonts w:eastAsiaTheme="minorEastAsia"/>
                <w:b/>
                <w:bCs/>
                <w:sz w:val="24"/>
              </w:rPr>
              <w:t>Upper Class</w:t>
            </w:r>
          </w:p>
        </w:tc>
        <w:tc>
          <w:tcPr>
            <w:tcW w:w="1961" w:type="dxa"/>
            <w:hideMark/>
          </w:tcPr>
          <w:p w14:paraId="180E75EC" w14:textId="77777777" w:rsidR="001C7C88" w:rsidRPr="007377EA" w:rsidRDefault="001C7C88" w:rsidP="001C7C88">
            <w:pPr>
              <w:pStyle w:val="Heading5"/>
              <w:spacing w:line="278" w:lineRule="auto"/>
              <w:cnfStyle w:val="000000000000" w:firstRow="0" w:lastRow="0" w:firstColumn="0" w:lastColumn="0" w:oddVBand="0" w:evenVBand="0" w:oddHBand="0" w:evenHBand="0" w:firstRowFirstColumn="0" w:firstRowLastColumn="0" w:lastRowFirstColumn="0" w:lastRowLastColumn="0"/>
              <w:rPr>
                <w:rFonts w:eastAsiaTheme="minorEastAsia"/>
              </w:rPr>
            </w:pPr>
            <w:r w:rsidRPr="007377EA">
              <w:rPr>
                <w:rFonts w:eastAsiaTheme="minorEastAsia"/>
              </w:rPr>
              <w:t>Tends towards conspicuous consumption.</w:t>
            </w:r>
          </w:p>
        </w:tc>
        <w:tc>
          <w:tcPr>
            <w:tcW w:w="1962" w:type="dxa"/>
            <w:hideMark/>
          </w:tcPr>
          <w:p w14:paraId="7DCE913C" w14:textId="77777777" w:rsidR="001C7C88" w:rsidRPr="007377EA" w:rsidRDefault="001C7C88" w:rsidP="001C7C88">
            <w:pPr>
              <w:pStyle w:val="Heading5"/>
              <w:spacing w:line="278" w:lineRule="auto"/>
              <w:cnfStyle w:val="000000000000" w:firstRow="0" w:lastRow="0" w:firstColumn="0" w:lastColumn="0" w:oddVBand="0" w:evenVBand="0" w:oddHBand="0" w:evenHBand="0" w:firstRowFirstColumn="0" w:firstRowLastColumn="0" w:lastRowFirstColumn="0" w:lastRowLastColumn="0"/>
              <w:rPr>
                <w:rFonts w:eastAsiaTheme="minorEastAsia"/>
              </w:rPr>
            </w:pPr>
            <w:r w:rsidRPr="007377EA">
              <w:rPr>
                <w:rFonts w:eastAsiaTheme="minorEastAsia"/>
              </w:rPr>
              <w:t>Values exclusivity, prestige, and quality.</w:t>
            </w:r>
          </w:p>
        </w:tc>
        <w:tc>
          <w:tcPr>
            <w:tcW w:w="1962" w:type="dxa"/>
            <w:hideMark/>
          </w:tcPr>
          <w:p w14:paraId="0D1513F8" w14:textId="77777777" w:rsidR="001C7C88" w:rsidRPr="007377EA" w:rsidRDefault="001C7C88" w:rsidP="001C7C88">
            <w:pPr>
              <w:pStyle w:val="Heading5"/>
              <w:spacing w:line="278" w:lineRule="auto"/>
              <w:cnfStyle w:val="000000000000" w:firstRow="0" w:lastRow="0" w:firstColumn="0" w:lastColumn="0" w:oddVBand="0" w:evenVBand="0" w:oddHBand="0" w:evenHBand="0" w:firstRowFirstColumn="0" w:firstRowLastColumn="0" w:lastRowFirstColumn="0" w:lastRowLastColumn="0"/>
              <w:rPr>
                <w:rFonts w:eastAsiaTheme="minorEastAsia"/>
              </w:rPr>
            </w:pPr>
            <w:r w:rsidRPr="007377EA">
              <w:rPr>
                <w:rFonts w:eastAsiaTheme="minorEastAsia"/>
              </w:rPr>
              <w:t>Luxury items like designer fashion and high-end electronics.</w:t>
            </w:r>
          </w:p>
        </w:tc>
        <w:tc>
          <w:tcPr>
            <w:tcW w:w="1961" w:type="dxa"/>
            <w:hideMark/>
          </w:tcPr>
          <w:p w14:paraId="7CABC0BF" w14:textId="77777777" w:rsidR="001C7C88" w:rsidRPr="007377EA" w:rsidRDefault="001C7C88" w:rsidP="001C7C88">
            <w:pPr>
              <w:pStyle w:val="Heading5"/>
              <w:spacing w:line="278" w:lineRule="auto"/>
              <w:cnfStyle w:val="000000000000" w:firstRow="0" w:lastRow="0" w:firstColumn="0" w:lastColumn="0" w:oddVBand="0" w:evenVBand="0" w:oddHBand="0" w:evenHBand="0" w:firstRowFirstColumn="0" w:firstRowLastColumn="0" w:lastRowFirstColumn="0" w:lastRowLastColumn="0"/>
              <w:rPr>
                <w:rFonts w:eastAsiaTheme="minorEastAsia"/>
              </w:rPr>
            </w:pPr>
            <w:r w:rsidRPr="007377EA">
              <w:rPr>
                <w:rFonts w:eastAsiaTheme="minorEastAsia"/>
              </w:rPr>
              <w:t>Exclusive boutiques, Saks Fifth Avenue, Chanel.</w:t>
            </w:r>
          </w:p>
        </w:tc>
        <w:tc>
          <w:tcPr>
            <w:tcW w:w="1962" w:type="dxa"/>
            <w:hideMark/>
          </w:tcPr>
          <w:p w14:paraId="640E4D4E" w14:textId="77777777" w:rsidR="001C7C88" w:rsidRPr="007377EA" w:rsidRDefault="001C7C88" w:rsidP="001C7C88">
            <w:pPr>
              <w:pStyle w:val="Heading5"/>
              <w:spacing w:line="278" w:lineRule="auto"/>
              <w:cnfStyle w:val="000000000000" w:firstRow="0" w:lastRow="0" w:firstColumn="0" w:lastColumn="0" w:oddVBand="0" w:evenVBand="0" w:oddHBand="0" w:evenHBand="0" w:firstRowFirstColumn="0" w:firstRowLastColumn="0" w:lastRowFirstColumn="0" w:lastRowLastColumn="0"/>
              <w:rPr>
                <w:rFonts w:eastAsiaTheme="minorEastAsia"/>
              </w:rPr>
            </w:pPr>
            <w:r w:rsidRPr="007377EA">
              <w:rPr>
                <w:rFonts w:eastAsiaTheme="minorEastAsia"/>
              </w:rPr>
              <w:t>Word-of-mouth, professional consultants, high-end lifestyle publications.</w:t>
            </w:r>
          </w:p>
        </w:tc>
        <w:tc>
          <w:tcPr>
            <w:tcW w:w="1962" w:type="dxa"/>
            <w:hideMark/>
          </w:tcPr>
          <w:p w14:paraId="13B89529" w14:textId="77777777" w:rsidR="001C7C88" w:rsidRPr="007377EA" w:rsidRDefault="001C7C88" w:rsidP="001C7C88">
            <w:pPr>
              <w:pStyle w:val="Heading5"/>
              <w:spacing w:line="278" w:lineRule="auto"/>
              <w:cnfStyle w:val="000000000000" w:firstRow="0" w:lastRow="0" w:firstColumn="0" w:lastColumn="0" w:oddVBand="0" w:evenVBand="0" w:oddHBand="0" w:evenHBand="0" w:firstRowFirstColumn="0" w:firstRowLastColumn="0" w:lastRowFirstColumn="0" w:lastRowLastColumn="0"/>
              <w:rPr>
                <w:rFonts w:eastAsiaTheme="minorEastAsia"/>
              </w:rPr>
            </w:pPr>
            <w:r w:rsidRPr="007377EA">
              <w:rPr>
                <w:rFonts w:eastAsiaTheme="minorEastAsia"/>
              </w:rPr>
              <w:t>Aspirational marketing emphasizing exclusivity and heritage.</w:t>
            </w:r>
          </w:p>
        </w:tc>
      </w:tr>
      <w:tr w:rsidR="001C7C88" w:rsidRPr="007377EA" w14:paraId="35B18C00" w14:textId="77777777" w:rsidTr="2CDDC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0" w:type="dxa"/>
            <w:hideMark/>
          </w:tcPr>
          <w:p w14:paraId="2C2209F7" w14:textId="77777777" w:rsidR="001C7C88" w:rsidRPr="007377EA" w:rsidRDefault="001C7C88" w:rsidP="001C7C88">
            <w:pPr>
              <w:pStyle w:val="Heading5"/>
              <w:spacing w:line="278" w:lineRule="auto"/>
              <w:rPr>
                <w:rFonts w:eastAsiaTheme="minorEastAsia"/>
                <w:sz w:val="24"/>
              </w:rPr>
            </w:pPr>
            <w:r w:rsidRPr="007377EA">
              <w:rPr>
                <w:rFonts w:eastAsiaTheme="minorEastAsia"/>
                <w:b/>
                <w:bCs/>
                <w:sz w:val="24"/>
              </w:rPr>
              <w:t>Upper-Middle Class</w:t>
            </w:r>
          </w:p>
        </w:tc>
        <w:tc>
          <w:tcPr>
            <w:tcW w:w="1961" w:type="dxa"/>
            <w:hideMark/>
          </w:tcPr>
          <w:p w14:paraId="30E52425" w14:textId="77777777" w:rsidR="001C7C88" w:rsidRPr="007377EA" w:rsidRDefault="001C7C88" w:rsidP="001C7C88">
            <w:pPr>
              <w:pStyle w:val="Heading5"/>
              <w:spacing w:line="278" w:lineRule="auto"/>
              <w:cnfStyle w:val="000000100000" w:firstRow="0" w:lastRow="0" w:firstColumn="0" w:lastColumn="0" w:oddVBand="0" w:evenVBand="0" w:oddHBand="1" w:evenHBand="0" w:firstRowFirstColumn="0" w:firstRowLastColumn="0" w:lastRowFirstColumn="0" w:lastRowLastColumn="0"/>
              <w:rPr>
                <w:rFonts w:eastAsiaTheme="minorEastAsia"/>
              </w:rPr>
            </w:pPr>
            <w:r w:rsidRPr="007377EA">
              <w:rPr>
                <w:rFonts w:eastAsiaTheme="minorEastAsia"/>
              </w:rPr>
              <w:t>Focuses on quality and functionality, seeking premium products.</w:t>
            </w:r>
          </w:p>
        </w:tc>
        <w:tc>
          <w:tcPr>
            <w:tcW w:w="1962" w:type="dxa"/>
            <w:hideMark/>
          </w:tcPr>
          <w:p w14:paraId="61A869FE" w14:textId="77777777" w:rsidR="001C7C88" w:rsidRPr="007377EA" w:rsidRDefault="001C7C88" w:rsidP="001C7C88">
            <w:pPr>
              <w:pStyle w:val="Heading5"/>
              <w:spacing w:line="278" w:lineRule="auto"/>
              <w:cnfStyle w:val="000000100000" w:firstRow="0" w:lastRow="0" w:firstColumn="0" w:lastColumn="0" w:oddVBand="0" w:evenVBand="0" w:oddHBand="1" w:evenHBand="0" w:firstRowFirstColumn="0" w:firstRowLastColumn="0" w:lastRowFirstColumn="0" w:lastRowLastColumn="0"/>
              <w:rPr>
                <w:rFonts w:eastAsiaTheme="minorEastAsia"/>
              </w:rPr>
            </w:pPr>
            <w:r w:rsidRPr="007377EA">
              <w:rPr>
                <w:rFonts w:eastAsiaTheme="minorEastAsia"/>
              </w:rPr>
              <w:t>Values education, career achievement, and experiences.</w:t>
            </w:r>
          </w:p>
        </w:tc>
        <w:tc>
          <w:tcPr>
            <w:tcW w:w="1962" w:type="dxa"/>
            <w:hideMark/>
          </w:tcPr>
          <w:p w14:paraId="12BFF0A5" w14:textId="77777777" w:rsidR="001C7C88" w:rsidRPr="007377EA" w:rsidRDefault="001C7C88" w:rsidP="001C7C88">
            <w:pPr>
              <w:pStyle w:val="Heading5"/>
              <w:spacing w:line="278" w:lineRule="auto"/>
              <w:cnfStyle w:val="000000100000" w:firstRow="0" w:lastRow="0" w:firstColumn="0" w:lastColumn="0" w:oddVBand="0" w:evenVBand="0" w:oddHBand="1" w:evenHBand="0" w:firstRowFirstColumn="0" w:firstRowLastColumn="0" w:lastRowFirstColumn="0" w:lastRowLastColumn="0"/>
              <w:rPr>
                <w:rFonts w:eastAsiaTheme="minorEastAsia"/>
              </w:rPr>
            </w:pPr>
            <w:r w:rsidRPr="007377EA">
              <w:rPr>
                <w:rFonts w:eastAsiaTheme="minorEastAsia"/>
              </w:rPr>
              <w:t>High-quality electronics, upscale home goods, health-conscious foods.</w:t>
            </w:r>
          </w:p>
        </w:tc>
        <w:tc>
          <w:tcPr>
            <w:tcW w:w="1961" w:type="dxa"/>
            <w:hideMark/>
          </w:tcPr>
          <w:p w14:paraId="687FAB34" w14:textId="77777777" w:rsidR="001C7C88" w:rsidRPr="007377EA" w:rsidRDefault="001C7C88" w:rsidP="001C7C88">
            <w:pPr>
              <w:pStyle w:val="Heading5"/>
              <w:spacing w:line="278" w:lineRule="auto"/>
              <w:cnfStyle w:val="000000100000" w:firstRow="0" w:lastRow="0" w:firstColumn="0" w:lastColumn="0" w:oddVBand="0" w:evenVBand="0" w:oddHBand="1" w:evenHBand="0" w:firstRowFirstColumn="0" w:firstRowLastColumn="0" w:lastRowFirstColumn="0" w:lastRowLastColumn="0"/>
              <w:rPr>
                <w:rFonts w:eastAsiaTheme="minorEastAsia"/>
              </w:rPr>
            </w:pPr>
            <w:r w:rsidRPr="007377EA">
              <w:rPr>
                <w:rFonts w:eastAsiaTheme="minorEastAsia"/>
              </w:rPr>
              <w:t>Nordstrom, Pottery Barn, Whole Foods Market.</w:t>
            </w:r>
          </w:p>
        </w:tc>
        <w:tc>
          <w:tcPr>
            <w:tcW w:w="1962" w:type="dxa"/>
            <w:hideMark/>
          </w:tcPr>
          <w:p w14:paraId="04D7CBC0" w14:textId="77777777" w:rsidR="001C7C88" w:rsidRPr="007377EA" w:rsidRDefault="001C7C88" w:rsidP="001C7C88">
            <w:pPr>
              <w:pStyle w:val="Heading5"/>
              <w:spacing w:line="278" w:lineRule="auto"/>
              <w:cnfStyle w:val="000000100000" w:firstRow="0" w:lastRow="0" w:firstColumn="0" w:lastColumn="0" w:oddVBand="0" w:evenVBand="0" w:oddHBand="1" w:evenHBand="0" w:firstRowFirstColumn="0" w:firstRowLastColumn="0" w:lastRowFirstColumn="0" w:lastRowLastColumn="0"/>
              <w:rPr>
                <w:rFonts w:eastAsiaTheme="minorEastAsia"/>
              </w:rPr>
            </w:pPr>
            <w:r w:rsidRPr="007377EA">
              <w:rPr>
                <w:rFonts w:eastAsiaTheme="minorEastAsia"/>
              </w:rPr>
              <w:t>Online reviews, lifestyle blogs, consumer reports.</w:t>
            </w:r>
          </w:p>
        </w:tc>
        <w:tc>
          <w:tcPr>
            <w:tcW w:w="1962" w:type="dxa"/>
            <w:hideMark/>
          </w:tcPr>
          <w:p w14:paraId="65B040C4" w14:textId="77777777" w:rsidR="001C7C88" w:rsidRPr="007377EA" w:rsidRDefault="001C7C88" w:rsidP="001C7C88">
            <w:pPr>
              <w:pStyle w:val="Heading5"/>
              <w:spacing w:line="278" w:lineRule="auto"/>
              <w:cnfStyle w:val="000000100000" w:firstRow="0" w:lastRow="0" w:firstColumn="0" w:lastColumn="0" w:oddVBand="0" w:evenVBand="0" w:oddHBand="1" w:evenHBand="0" w:firstRowFirstColumn="0" w:firstRowLastColumn="0" w:lastRowFirstColumn="0" w:lastRowLastColumn="0"/>
              <w:rPr>
                <w:rFonts w:eastAsiaTheme="minorEastAsia"/>
              </w:rPr>
            </w:pPr>
            <w:r w:rsidRPr="007377EA">
              <w:rPr>
                <w:rFonts w:eastAsiaTheme="minorEastAsia"/>
              </w:rPr>
              <w:t>Emphasizes product quality, value, and detailed testimonials.</w:t>
            </w:r>
          </w:p>
        </w:tc>
      </w:tr>
      <w:tr w:rsidR="005C30D6" w:rsidRPr="007377EA" w14:paraId="48085D05" w14:textId="77777777" w:rsidTr="2CDDCE42">
        <w:tc>
          <w:tcPr>
            <w:cnfStyle w:val="001000000000" w:firstRow="0" w:lastRow="0" w:firstColumn="1" w:lastColumn="0" w:oddVBand="0" w:evenVBand="0" w:oddHBand="0" w:evenHBand="0" w:firstRowFirstColumn="0" w:firstRowLastColumn="0" w:lastRowFirstColumn="0" w:lastRowLastColumn="0"/>
            <w:tcW w:w="1190" w:type="dxa"/>
          </w:tcPr>
          <w:p w14:paraId="15286327" w14:textId="6287C4E4" w:rsidR="005C30D6" w:rsidRPr="007377EA" w:rsidRDefault="005C30D6" w:rsidP="001C7C88">
            <w:pPr>
              <w:pStyle w:val="Heading5"/>
              <w:rPr>
                <w:rFonts w:eastAsiaTheme="minorEastAsia"/>
                <w:b/>
                <w:bCs/>
                <w:sz w:val="24"/>
              </w:rPr>
            </w:pPr>
            <w:r w:rsidRPr="007377EA">
              <w:rPr>
                <w:rFonts w:eastAsiaTheme="minorEastAsia"/>
                <w:b/>
                <w:bCs/>
                <w:sz w:val="24"/>
              </w:rPr>
              <w:t>Middle Class</w:t>
            </w:r>
          </w:p>
        </w:tc>
        <w:tc>
          <w:tcPr>
            <w:tcW w:w="1961" w:type="dxa"/>
          </w:tcPr>
          <w:p w14:paraId="49707C33" w14:textId="2E4FA717" w:rsidR="005C30D6" w:rsidRPr="007377EA" w:rsidRDefault="004C4BC6" w:rsidP="001C7C88">
            <w:pPr>
              <w:pStyle w:val="Heading5"/>
              <w:cnfStyle w:val="000000000000" w:firstRow="0" w:lastRow="0" w:firstColumn="0" w:lastColumn="0" w:oddVBand="0" w:evenVBand="0" w:oddHBand="0" w:evenHBand="0" w:firstRowFirstColumn="0" w:firstRowLastColumn="0" w:lastRowFirstColumn="0" w:lastRowLastColumn="0"/>
              <w:rPr>
                <w:rFonts w:eastAsiaTheme="minorEastAsia"/>
              </w:rPr>
            </w:pPr>
            <w:r w:rsidRPr="004C4BC6">
              <w:rPr>
                <w:rFonts w:eastAsiaTheme="minorEastAsia"/>
              </w:rPr>
              <w:t>Balances affordability with quality, prioritizing value.</w:t>
            </w:r>
          </w:p>
        </w:tc>
        <w:tc>
          <w:tcPr>
            <w:tcW w:w="1962" w:type="dxa"/>
          </w:tcPr>
          <w:p w14:paraId="7B5990BB" w14:textId="0175F583" w:rsidR="005C30D6" w:rsidRPr="007377EA" w:rsidRDefault="004C4BC6" w:rsidP="001C7C88">
            <w:pPr>
              <w:pStyle w:val="Heading5"/>
              <w:cnfStyle w:val="000000000000" w:firstRow="0" w:lastRow="0" w:firstColumn="0" w:lastColumn="0" w:oddVBand="0" w:evenVBand="0" w:oddHBand="0" w:evenHBand="0" w:firstRowFirstColumn="0" w:firstRowLastColumn="0" w:lastRowFirstColumn="0" w:lastRowLastColumn="0"/>
              <w:rPr>
                <w:rFonts w:eastAsiaTheme="minorEastAsia"/>
              </w:rPr>
            </w:pPr>
            <w:r w:rsidRPr="004C4BC6">
              <w:rPr>
                <w:rFonts w:eastAsiaTheme="minorEastAsia"/>
              </w:rPr>
              <w:t>Values financial stability, comfort, and practicality.</w:t>
            </w:r>
          </w:p>
        </w:tc>
        <w:tc>
          <w:tcPr>
            <w:tcW w:w="1962" w:type="dxa"/>
          </w:tcPr>
          <w:p w14:paraId="36125ED4" w14:textId="48F362CF" w:rsidR="005C30D6" w:rsidRPr="007377EA" w:rsidRDefault="004C4BC6" w:rsidP="001C7C88">
            <w:pPr>
              <w:pStyle w:val="Heading5"/>
              <w:cnfStyle w:val="000000000000" w:firstRow="0" w:lastRow="0" w:firstColumn="0" w:lastColumn="0" w:oddVBand="0" w:evenVBand="0" w:oddHBand="0" w:evenHBand="0" w:firstRowFirstColumn="0" w:firstRowLastColumn="0" w:lastRowFirstColumn="0" w:lastRowLastColumn="0"/>
              <w:rPr>
                <w:rFonts w:eastAsiaTheme="minorEastAsia"/>
              </w:rPr>
            </w:pPr>
            <w:r w:rsidRPr="004C4BC6">
              <w:rPr>
                <w:rFonts w:eastAsiaTheme="minorEastAsia"/>
              </w:rPr>
              <w:t>Brand-name but reasonably priced clothing, durable home goods, family-oriented experiences</w:t>
            </w:r>
            <w:r w:rsidR="007757D0">
              <w:rPr>
                <w:rFonts w:eastAsiaTheme="minorEastAsia"/>
              </w:rPr>
              <w:t>.</w:t>
            </w:r>
          </w:p>
        </w:tc>
        <w:tc>
          <w:tcPr>
            <w:tcW w:w="1961" w:type="dxa"/>
          </w:tcPr>
          <w:p w14:paraId="79CCBF75" w14:textId="4CF659EC" w:rsidR="005C30D6" w:rsidRPr="007377EA" w:rsidRDefault="004C4BC6" w:rsidP="001C7C88">
            <w:pPr>
              <w:pStyle w:val="Heading5"/>
              <w:cnfStyle w:val="000000000000" w:firstRow="0" w:lastRow="0" w:firstColumn="0" w:lastColumn="0" w:oddVBand="0" w:evenVBand="0" w:oddHBand="0" w:evenHBand="0" w:firstRowFirstColumn="0" w:firstRowLastColumn="0" w:lastRowFirstColumn="0" w:lastRowLastColumn="0"/>
              <w:rPr>
                <w:rFonts w:eastAsiaTheme="minorEastAsia"/>
              </w:rPr>
            </w:pPr>
            <w:r w:rsidRPr="004C4BC6">
              <w:rPr>
                <w:rFonts w:eastAsiaTheme="minorEastAsia"/>
              </w:rPr>
              <w:t>Macy’s, Best Buy, Costco.</w:t>
            </w:r>
          </w:p>
        </w:tc>
        <w:tc>
          <w:tcPr>
            <w:tcW w:w="1962" w:type="dxa"/>
          </w:tcPr>
          <w:p w14:paraId="3ED9E08B" w14:textId="06FD9F91" w:rsidR="005C30D6" w:rsidRPr="007377EA" w:rsidRDefault="004C4BC6" w:rsidP="001C7C88">
            <w:pPr>
              <w:pStyle w:val="Heading5"/>
              <w:cnfStyle w:val="000000000000" w:firstRow="0" w:lastRow="0" w:firstColumn="0" w:lastColumn="0" w:oddVBand="0" w:evenVBand="0" w:oddHBand="0" w:evenHBand="0" w:firstRowFirstColumn="0" w:firstRowLastColumn="0" w:lastRowFirstColumn="0" w:lastRowLastColumn="0"/>
              <w:rPr>
                <w:rFonts w:eastAsiaTheme="minorEastAsia"/>
              </w:rPr>
            </w:pPr>
            <w:r w:rsidRPr="004C4BC6">
              <w:rPr>
                <w:rFonts w:eastAsiaTheme="minorEastAsia"/>
              </w:rPr>
              <w:t>Online reviews, consumer reports, word-of-mouth recommendations.</w:t>
            </w:r>
          </w:p>
        </w:tc>
        <w:tc>
          <w:tcPr>
            <w:tcW w:w="1962" w:type="dxa"/>
          </w:tcPr>
          <w:p w14:paraId="478803D8" w14:textId="0C859DA4" w:rsidR="005C30D6" w:rsidRPr="007377EA" w:rsidRDefault="004C4BC6" w:rsidP="001C7C88">
            <w:pPr>
              <w:pStyle w:val="Heading5"/>
              <w:cnfStyle w:val="000000000000" w:firstRow="0" w:lastRow="0" w:firstColumn="0" w:lastColumn="0" w:oddVBand="0" w:evenVBand="0" w:oddHBand="0" w:evenHBand="0" w:firstRowFirstColumn="0" w:firstRowLastColumn="0" w:lastRowFirstColumn="0" w:lastRowLastColumn="0"/>
              <w:rPr>
                <w:rFonts w:eastAsiaTheme="minorEastAsia"/>
              </w:rPr>
            </w:pPr>
            <w:r w:rsidRPr="004C4BC6">
              <w:rPr>
                <w:rFonts w:eastAsiaTheme="minorEastAsia"/>
              </w:rPr>
              <w:t>Focuses on practicality, reliability, and cost-effectiveness, often using promotions, loyalty programs, and relatable advertising.</w:t>
            </w:r>
          </w:p>
        </w:tc>
      </w:tr>
      <w:tr w:rsidR="001C7C88" w:rsidRPr="007377EA" w14:paraId="56001BCA" w14:textId="77777777" w:rsidTr="2CDDC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0" w:type="dxa"/>
            <w:hideMark/>
          </w:tcPr>
          <w:p w14:paraId="7754ABF2" w14:textId="77777777" w:rsidR="001C7C88" w:rsidRPr="007377EA" w:rsidRDefault="001C7C88" w:rsidP="001C7C88">
            <w:pPr>
              <w:pStyle w:val="Heading5"/>
              <w:spacing w:line="278" w:lineRule="auto"/>
              <w:rPr>
                <w:rFonts w:eastAsiaTheme="minorEastAsia"/>
                <w:sz w:val="24"/>
              </w:rPr>
            </w:pPr>
            <w:r w:rsidRPr="007377EA">
              <w:rPr>
                <w:rFonts w:eastAsiaTheme="minorEastAsia"/>
                <w:b/>
                <w:bCs/>
                <w:sz w:val="24"/>
              </w:rPr>
              <w:lastRenderedPageBreak/>
              <w:t>Working Class</w:t>
            </w:r>
          </w:p>
        </w:tc>
        <w:tc>
          <w:tcPr>
            <w:tcW w:w="1961" w:type="dxa"/>
            <w:hideMark/>
          </w:tcPr>
          <w:p w14:paraId="06555BDA" w14:textId="77777777" w:rsidR="001C7C88" w:rsidRPr="007377EA" w:rsidRDefault="001C7C88" w:rsidP="001C7C88">
            <w:pPr>
              <w:pStyle w:val="Heading5"/>
              <w:spacing w:line="278" w:lineRule="auto"/>
              <w:cnfStyle w:val="000000100000" w:firstRow="0" w:lastRow="0" w:firstColumn="0" w:lastColumn="0" w:oddVBand="0" w:evenVBand="0" w:oddHBand="1" w:evenHBand="0" w:firstRowFirstColumn="0" w:firstRowLastColumn="0" w:lastRowFirstColumn="0" w:lastRowLastColumn="0"/>
              <w:rPr>
                <w:rFonts w:eastAsiaTheme="minorEastAsia"/>
              </w:rPr>
            </w:pPr>
            <w:r w:rsidRPr="007377EA">
              <w:rPr>
                <w:rFonts w:eastAsiaTheme="minorEastAsia"/>
              </w:rPr>
              <w:t>Prioritizes practicality and affordability.</w:t>
            </w:r>
          </w:p>
        </w:tc>
        <w:tc>
          <w:tcPr>
            <w:tcW w:w="1962" w:type="dxa"/>
            <w:hideMark/>
          </w:tcPr>
          <w:p w14:paraId="13B17445" w14:textId="77777777" w:rsidR="001C7C88" w:rsidRPr="007377EA" w:rsidRDefault="001C7C88" w:rsidP="001C7C88">
            <w:pPr>
              <w:pStyle w:val="Heading5"/>
              <w:spacing w:line="278" w:lineRule="auto"/>
              <w:cnfStyle w:val="000000100000" w:firstRow="0" w:lastRow="0" w:firstColumn="0" w:lastColumn="0" w:oddVBand="0" w:evenVBand="0" w:oddHBand="1" w:evenHBand="0" w:firstRowFirstColumn="0" w:firstRowLastColumn="0" w:lastRowFirstColumn="0" w:lastRowLastColumn="0"/>
              <w:rPr>
                <w:rFonts w:eastAsiaTheme="minorEastAsia"/>
              </w:rPr>
            </w:pPr>
            <w:proofErr w:type="gramStart"/>
            <w:r w:rsidRPr="007377EA">
              <w:rPr>
                <w:rFonts w:eastAsiaTheme="minorEastAsia"/>
              </w:rPr>
              <w:t>Values</w:t>
            </w:r>
            <w:proofErr w:type="gramEnd"/>
            <w:r w:rsidRPr="007377EA">
              <w:rPr>
                <w:rFonts w:eastAsiaTheme="minorEastAsia"/>
              </w:rPr>
              <w:t xml:space="preserve"> reliability and functionality.</w:t>
            </w:r>
          </w:p>
        </w:tc>
        <w:tc>
          <w:tcPr>
            <w:tcW w:w="1962" w:type="dxa"/>
            <w:hideMark/>
          </w:tcPr>
          <w:p w14:paraId="6D5251CD" w14:textId="77777777" w:rsidR="001C7C88" w:rsidRPr="007377EA" w:rsidRDefault="001C7C88" w:rsidP="001C7C88">
            <w:pPr>
              <w:pStyle w:val="Heading5"/>
              <w:spacing w:line="278" w:lineRule="auto"/>
              <w:cnfStyle w:val="000000100000" w:firstRow="0" w:lastRow="0" w:firstColumn="0" w:lastColumn="0" w:oddVBand="0" w:evenVBand="0" w:oddHBand="1" w:evenHBand="0" w:firstRowFirstColumn="0" w:firstRowLastColumn="0" w:lastRowFirstColumn="0" w:lastRowLastColumn="0"/>
              <w:rPr>
                <w:rFonts w:eastAsiaTheme="minorEastAsia"/>
              </w:rPr>
            </w:pPr>
            <w:r w:rsidRPr="007377EA">
              <w:rPr>
                <w:rFonts w:eastAsiaTheme="minorEastAsia"/>
              </w:rPr>
              <w:t>Everyday household items, budget-friendly groceries, and practical clothing.</w:t>
            </w:r>
          </w:p>
        </w:tc>
        <w:tc>
          <w:tcPr>
            <w:tcW w:w="1961" w:type="dxa"/>
            <w:hideMark/>
          </w:tcPr>
          <w:p w14:paraId="0A191498" w14:textId="304AEE91" w:rsidR="001C7C88" w:rsidRPr="007377EA" w:rsidRDefault="001C7C88" w:rsidP="2CDDCE42">
            <w:pPr>
              <w:pStyle w:val="Heading5"/>
              <w:spacing w:line="278" w:lineRule="auto"/>
              <w:cnfStyle w:val="000000100000" w:firstRow="0" w:lastRow="0" w:firstColumn="0" w:lastColumn="0" w:oddVBand="0" w:evenVBand="0" w:oddHBand="1" w:evenHBand="0" w:firstRowFirstColumn="0" w:firstRowLastColumn="0" w:lastRowFirstColumn="0" w:lastRowLastColumn="0"/>
              <w:rPr>
                <w:rFonts w:eastAsiaTheme="minorEastAsia"/>
              </w:rPr>
            </w:pPr>
            <w:r w:rsidRPr="2CDDCE42">
              <w:rPr>
                <w:rFonts w:eastAsiaTheme="minorEastAsia"/>
              </w:rPr>
              <w:t>Walmart, discount retailers.</w:t>
            </w:r>
          </w:p>
        </w:tc>
        <w:tc>
          <w:tcPr>
            <w:tcW w:w="1962" w:type="dxa"/>
            <w:hideMark/>
          </w:tcPr>
          <w:p w14:paraId="7F37CD14" w14:textId="77777777" w:rsidR="001C7C88" w:rsidRPr="007377EA" w:rsidRDefault="001C7C88" w:rsidP="001C7C88">
            <w:pPr>
              <w:pStyle w:val="Heading5"/>
              <w:spacing w:line="278" w:lineRule="auto"/>
              <w:cnfStyle w:val="000000100000" w:firstRow="0" w:lastRow="0" w:firstColumn="0" w:lastColumn="0" w:oddVBand="0" w:evenVBand="0" w:oddHBand="1" w:evenHBand="0" w:firstRowFirstColumn="0" w:firstRowLastColumn="0" w:lastRowFirstColumn="0" w:lastRowLastColumn="0"/>
              <w:rPr>
                <w:rFonts w:eastAsiaTheme="minorEastAsia"/>
              </w:rPr>
            </w:pPr>
            <w:r w:rsidRPr="007377EA">
              <w:rPr>
                <w:rFonts w:eastAsiaTheme="minorEastAsia"/>
              </w:rPr>
              <w:t>Traditional advertising, flyers, promotions, and recommendations from friends/family.</w:t>
            </w:r>
          </w:p>
        </w:tc>
        <w:tc>
          <w:tcPr>
            <w:tcW w:w="1962" w:type="dxa"/>
            <w:hideMark/>
          </w:tcPr>
          <w:p w14:paraId="1AC36B82" w14:textId="77777777" w:rsidR="001C7C88" w:rsidRPr="007377EA" w:rsidRDefault="001C7C88" w:rsidP="001C7C88">
            <w:pPr>
              <w:pStyle w:val="Heading5"/>
              <w:spacing w:line="278" w:lineRule="auto"/>
              <w:cnfStyle w:val="000000100000" w:firstRow="0" w:lastRow="0" w:firstColumn="0" w:lastColumn="0" w:oddVBand="0" w:evenVBand="0" w:oddHBand="1" w:evenHBand="0" w:firstRowFirstColumn="0" w:firstRowLastColumn="0" w:lastRowFirstColumn="0" w:lastRowLastColumn="0"/>
              <w:rPr>
                <w:rFonts w:eastAsiaTheme="minorEastAsia"/>
              </w:rPr>
            </w:pPr>
            <w:r w:rsidRPr="007377EA">
              <w:rPr>
                <w:rFonts w:eastAsiaTheme="minorEastAsia"/>
              </w:rPr>
              <w:t xml:space="preserve">Straightforward </w:t>
            </w:r>
            <w:proofErr w:type="gramStart"/>
            <w:r w:rsidRPr="007377EA">
              <w:rPr>
                <w:rFonts w:eastAsiaTheme="minorEastAsia"/>
              </w:rPr>
              <w:t>messaging highlighting</w:t>
            </w:r>
            <w:proofErr w:type="gramEnd"/>
            <w:r w:rsidRPr="007377EA">
              <w:rPr>
                <w:rFonts w:eastAsiaTheme="minorEastAsia"/>
              </w:rPr>
              <w:t xml:space="preserve"> discounts and practical benefits.</w:t>
            </w:r>
          </w:p>
        </w:tc>
      </w:tr>
      <w:tr w:rsidR="001C7C88" w:rsidRPr="007377EA" w14:paraId="484022D2" w14:textId="77777777" w:rsidTr="2CDDCE42">
        <w:tc>
          <w:tcPr>
            <w:cnfStyle w:val="001000000000" w:firstRow="0" w:lastRow="0" w:firstColumn="1" w:lastColumn="0" w:oddVBand="0" w:evenVBand="0" w:oddHBand="0" w:evenHBand="0" w:firstRowFirstColumn="0" w:firstRowLastColumn="0" w:lastRowFirstColumn="0" w:lastRowLastColumn="0"/>
            <w:tcW w:w="1190" w:type="dxa"/>
            <w:hideMark/>
          </w:tcPr>
          <w:p w14:paraId="5D36EBBF" w14:textId="77777777" w:rsidR="001C7C88" w:rsidRPr="007377EA" w:rsidRDefault="001C7C88" w:rsidP="001C7C88">
            <w:pPr>
              <w:pStyle w:val="Heading5"/>
              <w:spacing w:line="278" w:lineRule="auto"/>
              <w:rPr>
                <w:rFonts w:eastAsiaTheme="minorEastAsia"/>
                <w:sz w:val="24"/>
              </w:rPr>
            </w:pPr>
            <w:r w:rsidRPr="007377EA">
              <w:rPr>
                <w:rFonts w:eastAsiaTheme="minorEastAsia"/>
                <w:b/>
                <w:bCs/>
                <w:sz w:val="24"/>
              </w:rPr>
              <w:t>Upper-Lower Class</w:t>
            </w:r>
          </w:p>
        </w:tc>
        <w:tc>
          <w:tcPr>
            <w:tcW w:w="1961" w:type="dxa"/>
            <w:hideMark/>
          </w:tcPr>
          <w:p w14:paraId="1EFEF6A6" w14:textId="77777777" w:rsidR="001C7C88" w:rsidRPr="007377EA" w:rsidRDefault="001C7C88" w:rsidP="001C7C88">
            <w:pPr>
              <w:pStyle w:val="Heading5"/>
              <w:spacing w:line="278" w:lineRule="auto"/>
              <w:cnfStyle w:val="000000000000" w:firstRow="0" w:lastRow="0" w:firstColumn="0" w:lastColumn="0" w:oddVBand="0" w:evenVBand="0" w:oddHBand="0" w:evenHBand="0" w:firstRowFirstColumn="0" w:firstRowLastColumn="0" w:lastRowFirstColumn="0" w:lastRowLastColumn="0"/>
              <w:rPr>
                <w:rFonts w:eastAsiaTheme="minorEastAsia"/>
              </w:rPr>
            </w:pPr>
            <w:r w:rsidRPr="007377EA">
              <w:rPr>
                <w:rFonts w:eastAsiaTheme="minorEastAsia"/>
              </w:rPr>
              <w:t>Mix of desire for upward mobility with financial constraints.</w:t>
            </w:r>
          </w:p>
        </w:tc>
        <w:tc>
          <w:tcPr>
            <w:tcW w:w="1962" w:type="dxa"/>
            <w:hideMark/>
          </w:tcPr>
          <w:p w14:paraId="3649063D" w14:textId="1BFF69AA" w:rsidR="001C7C88" w:rsidRPr="007377EA" w:rsidRDefault="001C7C88" w:rsidP="001C7C88">
            <w:pPr>
              <w:pStyle w:val="Heading5"/>
              <w:spacing w:line="278" w:lineRule="auto"/>
              <w:cnfStyle w:val="000000000000" w:firstRow="0" w:lastRow="0" w:firstColumn="0" w:lastColumn="0" w:oddVBand="0" w:evenVBand="0" w:oddHBand="0" w:evenHBand="0" w:firstRowFirstColumn="0" w:firstRowLastColumn="0" w:lastRowFirstColumn="0" w:lastRowLastColumn="0"/>
              <w:rPr>
                <w:rFonts w:eastAsiaTheme="minorEastAsia"/>
              </w:rPr>
            </w:pPr>
            <w:r w:rsidRPr="007377EA">
              <w:rPr>
                <w:rFonts w:eastAsiaTheme="minorEastAsia"/>
              </w:rPr>
              <w:t xml:space="preserve">Values accessibility and improving </w:t>
            </w:r>
            <w:r w:rsidR="007757D0">
              <w:rPr>
                <w:rFonts w:eastAsiaTheme="minorEastAsia"/>
              </w:rPr>
              <w:t xml:space="preserve">the </w:t>
            </w:r>
            <w:r w:rsidRPr="007377EA">
              <w:rPr>
                <w:rFonts w:eastAsiaTheme="minorEastAsia"/>
              </w:rPr>
              <w:t>financial situation.</w:t>
            </w:r>
          </w:p>
        </w:tc>
        <w:tc>
          <w:tcPr>
            <w:tcW w:w="1962" w:type="dxa"/>
            <w:hideMark/>
          </w:tcPr>
          <w:p w14:paraId="0EB7BBDD" w14:textId="77777777" w:rsidR="001C7C88" w:rsidRPr="007377EA" w:rsidRDefault="001C7C88" w:rsidP="001C7C88">
            <w:pPr>
              <w:pStyle w:val="Heading5"/>
              <w:spacing w:line="278" w:lineRule="auto"/>
              <w:cnfStyle w:val="000000000000" w:firstRow="0" w:lastRow="0" w:firstColumn="0" w:lastColumn="0" w:oddVBand="0" w:evenVBand="0" w:oddHBand="0" w:evenHBand="0" w:firstRowFirstColumn="0" w:firstRowLastColumn="0" w:lastRowFirstColumn="0" w:lastRowLastColumn="0"/>
              <w:rPr>
                <w:rFonts w:eastAsiaTheme="minorEastAsia"/>
              </w:rPr>
            </w:pPr>
            <w:r w:rsidRPr="007377EA">
              <w:rPr>
                <w:rFonts w:eastAsiaTheme="minorEastAsia"/>
              </w:rPr>
              <w:t>Second-tier brands, mid-range electronics, and budget clothing.</w:t>
            </w:r>
          </w:p>
        </w:tc>
        <w:tc>
          <w:tcPr>
            <w:tcW w:w="1961" w:type="dxa"/>
            <w:hideMark/>
          </w:tcPr>
          <w:p w14:paraId="39AED6B7" w14:textId="3E78C37E" w:rsidR="001C7C88" w:rsidRPr="007377EA" w:rsidRDefault="001C7C88" w:rsidP="001C7C88">
            <w:pPr>
              <w:pStyle w:val="Heading5"/>
              <w:spacing w:line="278" w:lineRule="auto"/>
              <w:cnfStyle w:val="000000000000" w:firstRow="0" w:lastRow="0" w:firstColumn="0" w:lastColumn="0" w:oddVBand="0" w:evenVBand="0" w:oddHBand="0" w:evenHBand="0" w:firstRowFirstColumn="0" w:firstRowLastColumn="0" w:lastRowFirstColumn="0" w:lastRowLastColumn="0"/>
              <w:rPr>
                <w:rFonts w:eastAsiaTheme="minorEastAsia"/>
              </w:rPr>
            </w:pPr>
            <w:r w:rsidRPr="007377EA">
              <w:rPr>
                <w:rFonts w:eastAsiaTheme="minorEastAsia"/>
              </w:rPr>
              <w:t xml:space="preserve">Kmart, Ross, </w:t>
            </w:r>
            <w:r w:rsidR="007757D0">
              <w:rPr>
                <w:rFonts w:eastAsiaTheme="minorEastAsia"/>
              </w:rPr>
              <w:t xml:space="preserve">and </w:t>
            </w:r>
            <w:r w:rsidRPr="007377EA">
              <w:rPr>
                <w:rFonts w:eastAsiaTheme="minorEastAsia"/>
              </w:rPr>
              <w:t>discount department stores.</w:t>
            </w:r>
          </w:p>
        </w:tc>
        <w:tc>
          <w:tcPr>
            <w:tcW w:w="1962" w:type="dxa"/>
            <w:hideMark/>
          </w:tcPr>
          <w:p w14:paraId="037004A0" w14:textId="3C22731F" w:rsidR="001C7C88" w:rsidRPr="007377EA" w:rsidRDefault="001C7C88" w:rsidP="001C7C88">
            <w:pPr>
              <w:pStyle w:val="Heading5"/>
              <w:spacing w:line="278" w:lineRule="auto"/>
              <w:cnfStyle w:val="000000000000" w:firstRow="0" w:lastRow="0" w:firstColumn="0" w:lastColumn="0" w:oddVBand="0" w:evenVBand="0" w:oddHBand="0" w:evenHBand="0" w:firstRowFirstColumn="0" w:firstRowLastColumn="0" w:lastRowFirstColumn="0" w:lastRowLastColumn="0"/>
              <w:rPr>
                <w:rFonts w:eastAsiaTheme="minorEastAsia"/>
              </w:rPr>
            </w:pPr>
            <w:r w:rsidRPr="007377EA">
              <w:rPr>
                <w:rFonts w:eastAsiaTheme="minorEastAsia"/>
              </w:rPr>
              <w:t xml:space="preserve">Local advertisements, social media promotions, </w:t>
            </w:r>
            <w:r w:rsidR="007757D0">
              <w:rPr>
                <w:rFonts w:eastAsiaTheme="minorEastAsia"/>
              </w:rPr>
              <w:t xml:space="preserve">and </w:t>
            </w:r>
            <w:r w:rsidRPr="007377EA">
              <w:rPr>
                <w:rFonts w:eastAsiaTheme="minorEastAsia"/>
              </w:rPr>
              <w:t>community recommendations.</w:t>
            </w:r>
          </w:p>
        </w:tc>
        <w:tc>
          <w:tcPr>
            <w:tcW w:w="1962" w:type="dxa"/>
            <w:hideMark/>
          </w:tcPr>
          <w:p w14:paraId="7B6E0EF1" w14:textId="77777777" w:rsidR="001C7C88" w:rsidRPr="007377EA" w:rsidRDefault="001C7C88" w:rsidP="001C7C88">
            <w:pPr>
              <w:pStyle w:val="Heading5"/>
              <w:spacing w:line="278" w:lineRule="auto"/>
              <w:cnfStyle w:val="000000000000" w:firstRow="0" w:lastRow="0" w:firstColumn="0" w:lastColumn="0" w:oddVBand="0" w:evenVBand="0" w:oddHBand="0" w:evenHBand="0" w:firstRowFirstColumn="0" w:firstRowLastColumn="0" w:lastRowFirstColumn="0" w:lastRowLastColumn="0"/>
              <w:rPr>
                <w:rFonts w:eastAsiaTheme="minorEastAsia"/>
              </w:rPr>
            </w:pPr>
            <w:r w:rsidRPr="007377EA">
              <w:rPr>
                <w:rFonts w:eastAsiaTheme="minorEastAsia"/>
              </w:rPr>
              <w:t>Emphasizes affordability with aspirational narratives.</w:t>
            </w:r>
          </w:p>
        </w:tc>
      </w:tr>
      <w:tr w:rsidR="001C7C88" w:rsidRPr="007377EA" w14:paraId="254CB13E" w14:textId="77777777" w:rsidTr="2CDDCE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0" w:type="dxa"/>
            <w:hideMark/>
          </w:tcPr>
          <w:p w14:paraId="5F84A216" w14:textId="77777777" w:rsidR="001C7C88" w:rsidRPr="007377EA" w:rsidRDefault="001C7C88" w:rsidP="001C7C88">
            <w:pPr>
              <w:pStyle w:val="Heading5"/>
              <w:spacing w:line="278" w:lineRule="auto"/>
              <w:rPr>
                <w:rFonts w:eastAsiaTheme="minorEastAsia"/>
                <w:sz w:val="24"/>
              </w:rPr>
            </w:pPr>
            <w:r w:rsidRPr="007377EA">
              <w:rPr>
                <w:rFonts w:eastAsiaTheme="minorEastAsia"/>
                <w:b/>
                <w:bCs/>
                <w:sz w:val="24"/>
              </w:rPr>
              <w:t>Lower-Lower Class</w:t>
            </w:r>
          </w:p>
        </w:tc>
        <w:tc>
          <w:tcPr>
            <w:tcW w:w="1961" w:type="dxa"/>
            <w:hideMark/>
          </w:tcPr>
          <w:p w14:paraId="7E4B10FC" w14:textId="77777777" w:rsidR="001C7C88" w:rsidRPr="007377EA" w:rsidRDefault="001C7C88" w:rsidP="001C7C88">
            <w:pPr>
              <w:pStyle w:val="Heading5"/>
              <w:spacing w:line="278" w:lineRule="auto"/>
              <w:cnfStyle w:val="000000100000" w:firstRow="0" w:lastRow="0" w:firstColumn="0" w:lastColumn="0" w:oddVBand="0" w:evenVBand="0" w:oddHBand="1" w:evenHBand="0" w:firstRowFirstColumn="0" w:firstRowLastColumn="0" w:lastRowFirstColumn="0" w:lastRowLastColumn="0"/>
              <w:rPr>
                <w:rFonts w:eastAsiaTheme="minorEastAsia"/>
              </w:rPr>
            </w:pPr>
            <w:r w:rsidRPr="007377EA">
              <w:rPr>
                <w:rFonts w:eastAsiaTheme="minorEastAsia"/>
              </w:rPr>
              <w:t>Focuses on immediate needs; purchasing based on necessity.</w:t>
            </w:r>
          </w:p>
        </w:tc>
        <w:tc>
          <w:tcPr>
            <w:tcW w:w="1962" w:type="dxa"/>
            <w:hideMark/>
          </w:tcPr>
          <w:p w14:paraId="20D7A270" w14:textId="77777777" w:rsidR="001C7C88" w:rsidRPr="007377EA" w:rsidRDefault="001C7C88" w:rsidP="001C7C88">
            <w:pPr>
              <w:pStyle w:val="Heading5"/>
              <w:spacing w:line="278" w:lineRule="auto"/>
              <w:cnfStyle w:val="000000100000" w:firstRow="0" w:lastRow="0" w:firstColumn="0" w:lastColumn="0" w:oddVBand="0" w:evenVBand="0" w:oddHBand="1" w:evenHBand="0" w:firstRowFirstColumn="0" w:firstRowLastColumn="0" w:lastRowFirstColumn="0" w:lastRowLastColumn="0"/>
              <w:rPr>
                <w:rFonts w:eastAsiaTheme="minorEastAsia"/>
              </w:rPr>
            </w:pPr>
            <w:r w:rsidRPr="007377EA">
              <w:rPr>
                <w:rFonts w:eastAsiaTheme="minorEastAsia"/>
              </w:rPr>
              <w:t>Values basic utility.</w:t>
            </w:r>
          </w:p>
        </w:tc>
        <w:tc>
          <w:tcPr>
            <w:tcW w:w="1962" w:type="dxa"/>
            <w:hideMark/>
          </w:tcPr>
          <w:p w14:paraId="21C4EFFC" w14:textId="255A9AD0" w:rsidR="001C7C88" w:rsidRPr="007377EA" w:rsidRDefault="001C7C88" w:rsidP="001C7C88">
            <w:pPr>
              <w:pStyle w:val="Heading5"/>
              <w:spacing w:line="278" w:lineRule="auto"/>
              <w:cnfStyle w:val="000000100000" w:firstRow="0" w:lastRow="0" w:firstColumn="0" w:lastColumn="0" w:oddVBand="0" w:evenVBand="0" w:oddHBand="1" w:evenHBand="0" w:firstRowFirstColumn="0" w:firstRowLastColumn="0" w:lastRowFirstColumn="0" w:lastRowLastColumn="0"/>
              <w:rPr>
                <w:rFonts w:eastAsiaTheme="minorEastAsia"/>
              </w:rPr>
            </w:pPr>
            <w:r w:rsidRPr="007377EA">
              <w:rPr>
                <w:rFonts w:eastAsiaTheme="minorEastAsia"/>
              </w:rPr>
              <w:t xml:space="preserve">Basic food items, second-hand clothing, </w:t>
            </w:r>
            <w:r w:rsidR="007757D0">
              <w:rPr>
                <w:rFonts w:eastAsiaTheme="minorEastAsia"/>
              </w:rPr>
              <w:t xml:space="preserve">and </w:t>
            </w:r>
            <w:r w:rsidRPr="007377EA">
              <w:rPr>
                <w:rFonts w:eastAsiaTheme="minorEastAsia"/>
              </w:rPr>
              <w:t>essential household goods.</w:t>
            </w:r>
          </w:p>
        </w:tc>
        <w:tc>
          <w:tcPr>
            <w:tcW w:w="1961" w:type="dxa"/>
            <w:hideMark/>
          </w:tcPr>
          <w:p w14:paraId="1B3762FA" w14:textId="77777777" w:rsidR="001C7C88" w:rsidRPr="007377EA" w:rsidRDefault="001C7C88" w:rsidP="001C7C88">
            <w:pPr>
              <w:pStyle w:val="Heading5"/>
              <w:spacing w:line="278" w:lineRule="auto"/>
              <w:cnfStyle w:val="000000100000" w:firstRow="0" w:lastRow="0" w:firstColumn="0" w:lastColumn="0" w:oddVBand="0" w:evenVBand="0" w:oddHBand="1" w:evenHBand="0" w:firstRowFirstColumn="0" w:firstRowLastColumn="0" w:lastRowFirstColumn="0" w:lastRowLastColumn="0"/>
              <w:rPr>
                <w:rFonts w:eastAsiaTheme="minorEastAsia"/>
              </w:rPr>
            </w:pPr>
            <w:r w:rsidRPr="007377EA">
              <w:rPr>
                <w:rFonts w:eastAsiaTheme="minorEastAsia"/>
              </w:rPr>
              <w:t>Thrift stores, dollar stores, Dollar Tree.</w:t>
            </w:r>
          </w:p>
        </w:tc>
        <w:tc>
          <w:tcPr>
            <w:tcW w:w="1962" w:type="dxa"/>
            <w:hideMark/>
          </w:tcPr>
          <w:p w14:paraId="36DCCEC9" w14:textId="1E6CFF3D" w:rsidR="001C7C88" w:rsidRPr="007377EA" w:rsidRDefault="001C7C88" w:rsidP="001C7C88">
            <w:pPr>
              <w:pStyle w:val="Heading5"/>
              <w:spacing w:line="278" w:lineRule="auto"/>
              <w:cnfStyle w:val="000000100000" w:firstRow="0" w:lastRow="0" w:firstColumn="0" w:lastColumn="0" w:oddVBand="0" w:evenVBand="0" w:oddHBand="1" w:evenHBand="0" w:firstRowFirstColumn="0" w:firstRowLastColumn="0" w:lastRowFirstColumn="0" w:lastRowLastColumn="0"/>
              <w:rPr>
                <w:rFonts w:eastAsiaTheme="minorEastAsia"/>
              </w:rPr>
            </w:pPr>
            <w:r w:rsidRPr="007377EA">
              <w:rPr>
                <w:rFonts w:eastAsiaTheme="minorEastAsia"/>
              </w:rPr>
              <w:t xml:space="preserve">Community centers, word-of-mouth recommendations, </w:t>
            </w:r>
            <w:r w:rsidR="007757D0">
              <w:rPr>
                <w:rFonts w:eastAsiaTheme="minorEastAsia"/>
              </w:rPr>
              <w:t xml:space="preserve">and </w:t>
            </w:r>
            <w:r w:rsidRPr="007377EA">
              <w:rPr>
                <w:rFonts w:eastAsiaTheme="minorEastAsia"/>
              </w:rPr>
              <w:t>sales promotions.</w:t>
            </w:r>
          </w:p>
        </w:tc>
        <w:tc>
          <w:tcPr>
            <w:tcW w:w="1962" w:type="dxa"/>
            <w:hideMark/>
          </w:tcPr>
          <w:p w14:paraId="4FF5D72D" w14:textId="2E01D38B" w:rsidR="001C7C88" w:rsidRPr="007377EA" w:rsidRDefault="007757D0" w:rsidP="001C7C88">
            <w:pPr>
              <w:pStyle w:val="Heading5"/>
              <w:spacing w:line="278" w:lineRule="auto"/>
              <w:cnfStyle w:val="000000100000" w:firstRow="0" w:lastRow="0" w:firstColumn="0" w:lastColumn="0" w:oddVBand="0" w:evenVBand="0" w:oddHBand="1" w:evenHBand="0" w:firstRowFirstColumn="0" w:firstRowLastColumn="0" w:lastRowFirstColumn="0" w:lastRowLastColumn="0"/>
              <w:rPr>
                <w:rFonts w:eastAsiaTheme="minorEastAsia"/>
              </w:rPr>
            </w:pPr>
            <w:r>
              <w:rPr>
                <w:rFonts w:eastAsiaTheme="minorEastAsia"/>
              </w:rPr>
              <w:t>Steep</w:t>
            </w:r>
            <w:r w:rsidR="001C7C88" w:rsidRPr="007377EA">
              <w:rPr>
                <w:rFonts w:eastAsiaTheme="minorEastAsia"/>
              </w:rPr>
              <w:t xml:space="preserve"> discounts and relatable messaging </w:t>
            </w:r>
            <w:r>
              <w:rPr>
                <w:rFonts w:eastAsiaTheme="minorEastAsia"/>
              </w:rPr>
              <w:t xml:space="preserve">that highlights </w:t>
            </w:r>
            <w:r w:rsidR="001C7C88" w:rsidRPr="007377EA">
              <w:rPr>
                <w:rFonts w:eastAsiaTheme="minorEastAsia"/>
              </w:rPr>
              <w:t>utility.</w:t>
            </w:r>
          </w:p>
        </w:tc>
      </w:tr>
    </w:tbl>
    <w:p w14:paraId="644818FA" w14:textId="77777777" w:rsidR="001C7C88" w:rsidRDefault="001C7C88" w:rsidP="00103B69">
      <w:pPr>
        <w:pStyle w:val="Heading5"/>
        <w:rPr>
          <w:rFonts w:eastAsiaTheme="minorEastAsia"/>
        </w:rPr>
        <w:sectPr w:rsidR="001C7C88" w:rsidSect="001C7C88">
          <w:pgSz w:w="15840" w:h="12240" w:orient="landscape"/>
          <w:pgMar w:top="1440" w:right="1440" w:bottom="1440" w:left="1440" w:header="720" w:footer="720" w:gutter="0"/>
          <w:cols w:space="720"/>
          <w:docGrid w:linePitch="360"/>
        </w:sectPr>
      </w:pPr>
    </w:p>
    <w:p w14:paraId="63443744" w14:textId="3464A767" w:rsidR="00131930" w:rsidRDefault="001C7C88" w:rsidP="00E25E5B">
      <w:r>
        <w:lastRenderedPageBreak/>
        <w:t xml:space="preserve">In summary, each social class </w:t>
      </w:r>
      <w:r w:rsidR="6F219F23">
        <w:t>ha</w:t>
      </w:r>
      <w:r w:rsidR="00210A4C">
        <w:t>s</w:t>
      </w:r>
      <w:r>
        <w:t xml:space="preserve"> distinct consumer behaviors and values that influence their product choices, preferred retailers, sources of information, and marketing strategies. By recognizing these differences, brands and marketers can tailor their approaches to effectively engage with and meet the needs of each specific demographic, ensuring that their products resonate with the unique preferences and lifestyle considerations of diverse consumers.</w:t>
      </w:r>
      <w:bookmarkEnd w:id="25"/>
    </w:p>
    <w:p w14:paraId="30B7F6E7" w14:textId="4A9C9107" w:rsidR="006D269B" w:rsidRDefault="006D269B" w:rsidP="070C2766">
      <w:pPr>
        <w:pStyle w:val="Subtitle"/>
        <w:rPr>
          <w:rFonts w:ascii="Bahnschrift" w:eastAsia="Bahnschrift" w:hAnsi="Bahnschrift" w:cs="Bahnschrift"/>
          <w:b/>
          <w:bCs/>
          <w:i/>
          <w:iCs/>
        </w:rPr>
      </w:pPr>
      <w:r w:rsidRPr="070C2766">
        <w:rPr>
          <w:rFonts w:ascii="Bahnschrift" w:eastAsia="Bahnschrift" w:hAnsi="Bahnschrift" w:cs="Bahnschrift"/>
          <w:b/>
          <w:bCs/>
          <w:i/>
          <w:iCs/>
        </w:rPr>
        <w:t>Reflect</w:t>
      </w:r>
    </w:p>
    <w:p w14:paraId="46F93FEB" w14:textId="51E8CDF2" w:rsidR="006D269B" w:rsidRPr="006D269B" w:rsidRDefault="006D269B" w:rsidP="006D269B">
      <w:pPr>
        <w:pStyle w:val="ExampleText"/>
        <w:numPr>
          <w:ilvl w:val="0"/>
          <w:numId w:val="22"/>
        </w:numPr>
      </w:pPr>
      <w:r>
        <w:t xml:space="preserve">How does your social class affect the perception of luxury </w:t>
      </w:r>
      <w:r w:rsidR="67DA6EE5">
        <w:t xml:space="preserve">vs. Essential </w:t>
      </w:r>
      <w:r>
        <w:t>products?</w:t>
      </w:r>
    </w:p>
    <w:p w14:paraId="6315E705" w14:textId="17461263" w:rsidR="006D269B" w:rsidRPr="006D269B" w:rsidRDefault="006D269B" w:rsidP="006D269B">
      <w:pPr>
        <w:pStyle w:val="ExampleText"/>
        <w:numPr>
          <w:ilvl w:val="0"/>
          <w:numId w:val="22"/>
        </w:numPr>
      </w:pPr>
      <w:r w:rsidRPr="006D269B">
        <w:t xml:space="preserve">In what ways do aspirational purchases shape </w:t>
      </w:r>
      <w:r>
        <w:t xml:space="preserve">your </w:t>
      </w:r>
      <w:r w:rsidRPr="006D269B">
        <w:t>consumer behavior?</w:t>
      </w:r>
    </w:p>
    <w:p w14:paraId="214361E1" w14:textId="77777777" w:rsidR="006D269B" w:rsidRPr="006D269B" w:rsidRDefault="006D269B" w:rsidP="006D269B">
      <w:pPr>
        <w:pStyle w:val="ExampleText"/>
      </w:pPr>
    </w:p>
    <w:p w14:paraId="2F43F2DE" w14:textId="052AF586" w:rsidR="006D269B" w:rsidRPr="006D269B" w:rsidRDefault="006D269B" w:rsidP="657944F6">
      <w:pPr>
        <w:pStyle w:val="Subtitle"/>
        <w:rPr>
          <w:rFonts w:ascii="Bahnschrift" w:eastAsia="Bahnschrift" w:hAnsi="Bahnschrift" w:cs="Bahnschrift"/>
          <w:b/>
          <w:bCs/>
          <w:i/>
          <w:iCs/>
        </w:rPr>
      </w:pPr>
      <w:r w:rsidRPr="657944F6">
        <w:rPr>
          <w:rFonts w:ascii="Bahnschrift" w:eastAsia="Bahnschrift" w:hAnsi="Bahnschrift" w:cs="Bahnschrift"/>
          <w:b/>
          <w:bCs/>
          <w:i/>
          <w:iCs/>
        </w:rPr>
        <w:t>End-of-Chapter Self-Reflection</w:t>
      </w:r>
    </w:p>
    <w:p w14:paraId="5CC8F3CE" w14:textId="676C2EC4" w:rsidR="006D269B" w:rsidRPr="006D269B" w:rsidRDefault="006D269B" w:rsidP="006D269B">
      <w:pPr>
        <w:pStyle w:val="ExampleText"/>
        <w:numPr>
          <w:ilvl w:val="0"/>
          <w:numId w:val="20"/>
        </w:numPr>
      </w:pPr>
      <w:r w:rsidRPr="006D269B">
        <w:t xml:space="preserve">How do </w:t>
      </w:r>
      <w:r>
        <w:t>your</w:t>
      </w:r>
      <w:r w:rsidRPr="006D269B">
        <w:t xml:space="preserve"> demographic characteristics (age, income, education) influence </w:t>
      </w:r>
      <w:r>
        <w:t>your</w:t>
      </w:r>
      <w:r w:rsidRPr="006D269B">
        <w:t xml:space="preserve"> own purchasing decisions</w:t>
      </w:r>
      <w:r w:rsidR="003D719F">
        <w:t xml:space="preserve"> and the types of products you buy</w:t>
      </w:r>
      <w:r w:rsidRPr="006D269B">
        <w:t>?</w:t>
      </w:r>
    </w:p>
    <w:p w14:paraId="243E18C7" w14:textId="0B2ADA12" w:rsidR="006D269B" w:rsidRPr="006D269B" w:rsidRDefault="006D269B" w:rsidP="006D269B">
      <w:pPr>
        <w:pStyle w:val="ExampleText"/>
        <w:numPr>
          <w:ilvl w:val="0"/>
          <w:numId w:val="20"/>
        </w:numPr>
      </w:pPr>
      <w:r>
        <w:t xml:space="preserve">Which brands or products do you associate with </w:t>
      </w:r>
      <w:r w:rsidR="7A6B9ABF">
        <w:t xml:space="preserve">your </w:t>
      </w:r>
      <w:r>
        <w:t>generation, and why?</w:t>
      </w:r>
    </w:p>
    <w:p w14:paraId="7D495631" w14:textId="4BF1ABAF" w:rsidR="006D269B" w:rsidRPr="006D269B" w:rsidRDefault="006D269B" w:rsidP="006D269B">
      <w:pPr>
        <w:pStyle w:val="ExampleText"/>
        <w:numPr>
          <w:ilvl w:val="0"/>
          <w:numId w:val="20"/>
        </w:numPr>
      </w:pPr>
      <w:r w:rsidRPr="006D269B">
        <w:t xml:space="preserve">Have </w:t>
      </w:r>
      <w:r>
        <w:t xml:space="preserve">you </w:t>
      </w:r>
      <w:r w:rsidRPr="006D269B">
        <w:t xml:space="preserve">ever made a purchase influenced by social status or aspirational factors? How did that impact </w:t>
      </w:r>
      <w:r>
        <w:t>your</w:t>
      </w:r>
      <w:r w:rsidRPr="006D269B">
        <w:t xml:space="preserve"> perception of the product?</w:t>
      </w:r>
    </w:p>
    <w:p w14:paraId="017C9615" w14:textId="7BABAFDB" w:rsidR="006D269B" w:rsidRPr="006D269B" w:rsidRDefault="006D269B" w:rsidP="006D269B">
      <w:pPr>
        <w:pStyle w:val="ExampleText"/>
        <w:numPr>
          <w:ilvl w:val="0"/>
          <w:numId w:val="20"/>
        </w:numPr>
      </w:pPr>
      <w:r w:rsidRPr="006D269B">
        <w:t xml:space="preserve">How do </w:t>
      </w:r>
      <w:r>
        <w:t>you</w:t>
      </w:r>
      <w:r w:rsidRPr="006D269B">
        <w:t xml:space="preserve"> perceive </w:t>
      </w:r>
      <w:r>
        <w:t>your</w:t>
      </w:r>
      <w:r w:rsidRPr="006D269B">
        <w:t xml:space="preserve"> cognitive age versus </w:t>
      </w:r>
      <w:r>
        <w:t>your</w:t>
      </w:r>
      <w:r w:rsidRPr="006D269B">
        <w:t xml:space="preserve"> actual age, and does that affect </w:t>
      </w:r>
      <w:r>
        <w:t>your</w:t>
      </w:r>
      <w:r w:rsidRPr="006D269B">
        <w:t xml:space="preserve"> buying habits?</w:t>
      </w:r>
    </w:p>
    <w:p w14:paraId="2859A254" w14:textId="239655E8" w:rsidR="00311424" w:rsidRDefault="00311424"/>
    <w:p w14:paraId="6CF067B0" w14:textId="77777777" w:rsidR="006D269B" w:rsidRDefault="006D269B">
      <w:pPr>
        <w:rPr>
          <w:b/>
          <w:bCs/>
          <w:noProof/>
        </w:rPr>
      </w:pPr>
      <w:r>
        <w:rPr>
          <w:b/>
          <w:bCs/>
          <w:noProof/>
        </w:rPr>
        <w:br w:type="page"/>
      </w:r>
    </w:p>
    <w:p w14:paraId="225A9349" w14:textId="7141308C" w:rsidR="00311424" w:rsidRPr="00126630" w:rsidRDefault="00311424" w:rsidP="00311424">
      <w:pPr>
        <w:rPr>
          <w:b/>
          <w:bCs/>
          <w:noProof/>
        </w:rPr>
      </w:pPr>
      <w:bookmarkStart w:id="26" w:name="_Hlk213062305"/>
      <w:r w:rsidRPr="00126630">
        <w:rPr>
          <w:b/>
          <w:bCs/>
          <w:noProof/>
        </w:rPr>
        <w:lastRenderedPageBreak/>
        <w:t>CC BY-NC-SA</w:t>
      </w:r>
    </w:p>
    <w:p w14:paraId="68750BDE" w14:textId="5499E9F6" w:rsidR="00132AB1" w:rsidRPr="00126630" w:rsidRDefault="00132AB1" w:rsidP="00132AB1">
      <w:pPr>
        <w:rPr>
          <w:noProof/>
        </w:rPr>
      </w:pPr>
      <w:r w:rsidRPr="00126630">
        <w:rPr>
          <w:noProof/>
        </w:rPr>
        <w:t>Parts of this textbook have been</w:t>
      </w:r>
      <w:r>
        <w:rPr>
          <w:noProof/>
        </w:rPr>
        <w:t xml:space="preserve"> created or enhanced with the help of generative AI (ChatGPT, Copilot, Grammarly)</w:t>
      </w:r>
      <w:r w:rsidRPr="00126630">
        <w:rPr>
          <w:noProof/>
        </w:rPr>
        <w:t xml:space="preserve">. </w:t>
      </w:r>
      <w:r w:rsidR="00514D92">
        <w:rPr>
          <w:noProof/>
        </w:rPr>
        <w:t>AI was also used to assist with proofreading and formatting.</w:t>
      </w:r>
    </w:p>
    <w:p w14:paraId="6D5541AD" w14:textId="12C07C35" w:rsidR="00132AB1" w:rsidRPr="00126630" w:rsidRDefault="00132AB1" w:rsidP="00132AB1">
      <w:pPr>
        <w:rPr>
          <w:noProof/>
        </w:rPr>
      </w:pPr>
      <w:r>
        <w:rPr>
          <w:noProof/>
        </w:rPr>
        <w:t xml:space="preserve">Parts of this </w:t>
      </w:r>
      <w:r w:rsidR="00024502">
        <w:rPr>
          <w:noProof/>
        </w:rPr>
        <w:t>textbook</w:t>
      </w:r>
      <w:r w:rsidRPr="00126630">
        <w:rPr>
          <w:noProof/>
        </w:rPr>
        <w:t xml:space="preserve"> have been adapted</w:t>
      </w:r>
      <w:r>
        <w:rPr>
          <w:noProof/>
        </w:rPr>
        <w:t>, revised, and remixed</w:t>
      </w:r>
      <w:r w:rsidRPr="00126630">
        <w:rPr>
          <w:noProof/>
        </w:rPr>
        <w:t xml:space="preserve"> from the following OER resources:</w:t>
      </w:r>
    </w:p>
    <w:p w14:paraId="7AC5779D" w14:textId="77777777" w:rsidR="00132AB1" w:rsidRDefault="00132AB1" w:rsidP="00132AB1">
      <w:pPr>
        <w:pStyle w:val="ListParagraph"/>
        <w:numPr>
          <w:ilvl w:val="0"/>
          <w:numId w:val="30"/>
        </w:numPr>
        <w:rPr>
          <w:noProof/>
        </w:rPr>
      </w:pPr>
      <w:r>
        <w:rPr>
          <w:noProof/>
        </w:rPr>
        <w:t>Introduction to Advertising: Advertising Practices</w:t>
      </w:r>
      <w:r>
        <w:rPr>
          <w:noProof/>
        </w:rPr>
        <w:br/>
      </w:r>
      <w:hyperlink r:id="rId24" w:history="1">
        <w:r w:rsidRPr="006308E5">
          <w:rPr>
            <w:rStyle w:val="Hyperlink"/>
            <w:noProof/>
          </w:rPr>
          <w:t>https://oer.galileo.usg.edu/business-textbooks/10/</w:t>
        </w:r>
      </w:hyperlink>
    </w:p>
    <w:p w14:paraId="048AC64A" w14:textId="77777777" w:rsidR="00132AB1" w:rsidRPr="00126630" w:rsidRDefault="00132AB1" w:rsidP="00132AB1">
      <w:pPr>
        <w:pStyle w:val="ListParagraph"/>
        <w:numPr>
          <w:ilvl w:val="0"/>
          <w:numId w:val="30"/>
        </w:numPr>
        <w:rPr>
          <w:noProof/>
        </w:rPr>
      </w:pPr>
      <w:r w:rsidRPr="00126630">
        <w:rPr>
          <w:noProof/>
        </w:rPr>
        <w:t xml:space="preserve">Launch! Advertising and Promotion in Real Time by Solomon et al. 2009: </w:t>
      </w:r>
      <w:hyperlink r:id="rId25" w:history="1">
        <w:r w:rsidRPr="00126630">
          <w:rPr>
            <w:rStyle w:val="Hyperlink"/>
            <w:noProof/>
          </w:rPr>
          <w:t>https://open.umn.edu/opentextbooks/textbooks/launch-advertising-and-promotion-in-real-time</w:t>
        </w:r>
      </w:hyperlink>
    </w:p>
    <w:p w14:paraId="5AE5A8EC" w14:textId="77777777" w:rsidR="00132AB1" w:rsidRPr="00126630" w:rsidRDefault="00132AB1" w:rsidP="00132AB1">
      <w:pPr>
        <w:pStyle w:val="ListParagraph"/>
        <w:numPr>
          <w:ilvl w:val="0"/>
          <w:numId w:val="30"/>
        </w:numPr>
        <w:rPr>
          <w:noProof/>
        </w:rPr>
      </w:pPr>
      <w:r w:rsidRPr="00126630">
        <w:rPr>
          <w:noProof/>
        </w:rPr>
        <w:t xml:space="preserve">Principles of Marketing by Lumen Learning </w:t>
      </w:r>
      <w:hyperlink r:id="rId26" w:history="1">
        <w:r w:rsidRPr="00126630">
          <w:rPr>
            <w:rStyle w:val="Hyperlink"/>
            <w:noProof/>
          </w:rPr>
          <w:t>https://courses.lumenlearning.com/waymakerintromarketingxmasterfall2016/</w:t>
        </w:r>
      </w:hyperlink>
    </w:p>
    <w:p w14:paraId="378E4DBC" w14:textId="77777777" w:rsidR="00132AB1" w:rsidRPr="00126630" w:rsidRDefault="00132AB1" w:rsidP="00132AB1">
      <w:pPr>
        <w:pStyle w:val="ListParagraph"/>
        <w:numPr>
          <w:ilvl w:val="0"/>
          <w:numId w:val="30"/>
        </w:numPr>
        <w:rPr>
          <w:noProof/>
        </w:rPr>
      </w:pPr>
      <w:r w:rsidRPr="00126630">
        <w:rPr>
          <w:noProof/>
        </w:rPr>
        <w:t xml:space="preserve">Introduction to Marketing </w:t>
      </w:r>
      <w:r>
        <w:rPr>
          <w:noProof/>
        </w:rPr>
        <w:br/>
      </w:r>
      <w:hyperlink r:id="rId27" w:history="1">
        <w:r w:rsidRPr="00126630">
          <w:rPr>
            <w:rStyle w:val="Hyperlink"/>
            <w:noProof/>
          </w:rPr>
          <w:t>https://pressbooks.nscc.ca/nsccprinciplesofmarketing2e/</w:t>
        </w:r>
      </w:hyperlink>
    </w:p>
    <w:p w14:paraId="694903A1" w14:textId="77777777" w:rsidR="00132AB1" w:rsidRDefault="00132AB1" w:rsidP="00132AB1">
      <w:pPr>
        <w:pStyle w:val="ListParagraph"/>
        <w:numPr>
          <w:ilvl w:val="0"/>
          <w:numId w:val="30"/>
        </w:numPr>
      </w:pPr>
      <w:r w:rsidRPr="00126630">
        <w:rPr>
          <w:noProof/>
        </w:rPr>
        <w:t xml:space="preserve">Introduction to Marketing by USG Ecore </w:t>
      </w:r>
      <w:r>
        <w:rPr>
          <w:noProof/>
        </w:rPr>
        <w:br/>
      </w:r>
      <w:hyperlink r:id="rId28" w:history="1">
        <w:r w:rsidRPr="00126630">
          <w:rPr>
            <w:rStyle w:val="Hyperlink"/>
            <w:noProof/>
          </w:rPr>
          <w:t>https://go.view.usg.edu/d2l/home/2366486</w:t>
        </w:r>
      </w:hyperlink>
    </w:p>
    <w:p w14:paraId="311D2BA1" w14:textId="77777777" w:rsidR="00132AB1" w:rsidRDefault="00132AB1" w:rsidP="00132AB1">
      <w:pPr>
        <w:pStyle w:val="ListParagraph"/>
        <w:numPr>
          <w:ilvl w:val="0"/>
          <w:numId w:val="30"/>
        </w:numPr>
        <w:rPr>
          <w:noProof/>
        </w:rPr>
      </w:pPr>
      <w:r>
        <w:t>Exploring Intercultural Communication</w:t>
      </w:r>
      <w:r>
        <w:br/>
      </w:r>
      <w:hyperlink r:id="rId29" w:history="1">
        <w:r w:rsidRPr="00E627D4">
          <w:rPr>
            <w:rStyle w:val="Hyperlink"/>
            <w:noProof/>
          </w:rPr>
          <w:t>https://socialsci.libretexts.org/Courses/Butte_College/Exploring_Intercultural_Communication_%28Grothe%29/05%3A_Nonverbal_Processes_in_Intercultural_Communication/5.02%3A_Types_of_Nonverbal_Communication</w:t>
        </w:r>
      </w:hyperlink>
    </w:p>
    <w:p w14:paraId="471F87CB" w14:textId="77777777" w:rsidR="00132AB1" w:rsidRPr="00B33B3D" w:rsidRDefault="00132AB1" w:rsidP="00132AB1">
      <w:pPr>
        <w:pStyle w:val="FootnoteText"/>
        <w:numPr>
          <w:ilvl w:val="0"/>
          <w:numId w:val="30"/>
        </w:numPr>
        <w:rPr>
          <w:rStyle w:val="Hyperlink"/>
          <w:noProof/>
          <w:sz w:val="24"/>
          <w:szCs w:val="24"/>
        </w:rPr>
      </w:pPr>
      <w:r w:rsidRPr="00B33B3D">
        <w:rPr>
          <w:noProof/>
          <w:sz w:val="24"/>
          <w:szCs w:val="24"/>
        </w:rPr>
        <w:t>Exploring Relationship Dynamics</w:t>
      </w:r>
      <w:r>
        <w:rPr>
          <w:noProof/>
          <w:sz w:val="24"/>
          <w:szCs w:val="24"/>
        </w:rPr>
        <w:br/>
      </w:r>
      <w:r>
        <w:rPr>
          <w:noProof/>
          <w:sz w:val="24"/>
          <w:szCs w:val="24"/>
        </w:rPr>
        <w:fldChar w:fldCharType="begin"/>
      </w:r>
      <w:r>
        <w:rPr>
          <w:noProof/>
          <w:sz w:val="24"/>
          <w:szCs w:val="24"/>
        </w:rPr>
        <w:instrText>HYPERLINK "https://open.maricopa.edu/com110/chapter/4-4-nonverbal-communication-in-context/"</w:instrText>
      </w:r>
      <w:r>
        <w:rPr>
          <w:noProof/>
          <w:sz w:val="24"/>
          <w:szCs w:val="24"/>
        </w:rPr>
      </w:r>
      <w:r>
        <w:rPr>
          <w:noProof/>
          <w:sz w:val="24"/>
          <w:szCs w:val="24"/>
        </w:rPr>
        <w:fldChar w:fldCharType="separate"/>
      </w:r>
      <w:r w:rsidRPr="00B33B3D">
        <w:rPr>
          <w:rStyle w:val="Hyperlink"/>
          <w:noProof/>
          <w:sz w:val="24"/>
          <w:szCs w:val="24"/>
        </w:rPr>
        <w:t>https://open.maricopa.edu/com110/chapter/4-4-nonverbal-communication-in-context/</w:t>
      </w:r>
    </w:p>
    <w:p w14:paraId="1FA95B74" w14:textId="77777777" w:rsidR="00132AB1" w:rsidRDefault="00132AB1" w:rsidP="00132AB1">
      <w:pPr>
        <w:rPr>
          <w:noProof/>
        </w:rPr>
      </w:pPr>
      <w:r>
        <w:rPr>
          <w:noProof/>
        </w:rPr>
        <w:fldChar w:fldCharType="end"/>
      </w:r>
    </w:p>
    <w:p w14:paraId="3F26296A" w14:textId="77777777" w:rsidR="00132AB1" w:rsidRPr="00E77E37" w:rsidRDefault="00132AB1" w:rsidP="00132AB1">
      <w:r>
        <w:rPr>
          <w:b/>
          <w:bCs/>
        </w:rPr>
        <w:t xml:space="preserve">Other </w:t>
      </w:r>
      <w:r w:rsidRPr="00EE0E9A">
        <w:rPr>
          <w:b/>
          <w:bCs/>
        </w:rPr>
        <w:t>References</w:t>
      </w:r>
      <w:r>
        <w:t>/Read more:</w:t>
      </w:r>
    </w:p>
    <w:bookmarkEnd w:id="26"/>
    <w:p w14:paraId="1EE39231" w14:textId="77777777" w:rsidR="00AD2C39" w:rsidRPr="004A27B4" w:rsidRDefault="00AD2C39" w:rsidP="004A27B4">
      <w:r w:rsidRPr="004A27B4">
        <w:t xml:space="preserve">AARP. (2023). The Longevity Economy Outlook. </w:t>
      </w:r>
      <w:hyperlink r:id="rId30">
        <w:r w:rsidRPr="004A27B4">
          <w:rPr>
            <w:rStyle w:val="Hyperlink"/>
          </w:rPr>
          <w:t>https://www.aarp.org/pri/topics/work-finances-retirement/economics-aging/longevity-economy-outlook/</w:t>
        </w:r>
      </w:hyperlink>
    </w:p>
    <w:p w14:paraId="1B6C2277" w14:textId="77777777" w:rsidR="00AD2C39" w:rsidRPr="004A27B4" w:rsidRDefault="00AD2C39" w:rsidP="004A27B4">
      <w:r w:rsidRPr="004A27B4">
        <w:t xml:space="preserve">Accenture (2022). Accenture Consumer Pulse Survey. </w:t>
      </w:r>
      <w:hyperlink r:id="rId31">
        <w:r w:rsidRPr="004A27B4">
          <w:rPr>
            <w:rStyle w:val="Hyperlink"/>
          </w:rPr>
          <w:t>https://www.accenture.com/content/dam/accenture/final/industry/retail/document/What-Really-Driving-Retail-Purchasing-Today.pdf</w:t>
        </w:r>
      </w:hyperlink>
    </w:p>
    <w:p w14:paraId="1E72FFB5" w14:textId="77777777" w:rsidR="00AD2C39" w:rsidRPr="004A27B4" w:rsidRDefault="00AD2C39" w:rsidP="004A27B4">
      <w:r w:rsidRPr="004A27B4">
        <w:t xml:space="preserve">Ahmed, M. E., Khan, M. M., &amp; Samad, N. (2016). Income, social class, and consumer </w:t>
      </w:r>
      <w:proofErr w:type="spellStart"/>
      <w:r w:rsidRPr="004A27B4">
        <w:t>behaviour</w:t>
      </w:r>
      <w:proofErr w:type="spellEnd"/>
      <w:r w:rsidRPr="004A27B4">
        <w:t xml:space="preserve">: A focus on developing nations. </w:t>
      </w:r>
      <w:r w:rsidRPr="004A27B4">
        <w:rPr>
          <w:i/>
          <w:iCs/>
        </w:rPr>
        <w:t>International Journal of Applied Business and Economic Research</w:t>
      </w:r>
      <w:r w:rsidRPr="004A27B4">
        <w:t xml:space="preserve">, 14(10), 6679–6702. </w:t>
      </w:r>
      <w:hyperlink r:id="rId32">
        <w:r w:rsidRPr="004A27B4">
          <w:rPr>
            <w:rStyle w:val="Hyperlink"/>
          </w:rPr>
          <w:t>https://www.academia.edu/28683442/INCOME_SOCIAL_CLASS_AND_CONSUMER_BEHAVIOUR_A_FOCUS_ON_DEVELOPING_NATIONS</w:t>
        </w:r>
      </w:hyperlink>
    </w:p>
    <w:p w14:paraId="3CC87961" w14:textId="77777777" w:rsidR="00AD2C39" w:rsidRPr="004A27B4" w:rsidRDefault="00AD2C39" w:rsidP="004A27B4">
      <w:r w:rsidRPr="004A27B4">
        <w:rPr>
          <w:lang w:val="pl-PL"/>
        </w:rPr>
        <w:t xml:space="preserve">Barak, B., &amp; Schiffman, L. G. (1981). </w:t>
      </w:r>
      <w:r w:rsidRPr="004A27B4">
        <w:rPr>
          <w:i/>
          <w:iCs/>
        </w:rPr>
        <w:t>Cognitive Age: A Nonchronological Age Variable</w:t>
      </w:r>
      <w:r w:rsidRPr="004A27B4">
        <w:t xml:space="preserve">. </w:t>
      </w:r>
      <w:r w:rsidRPr="004A27B4">
        <w:rPr>
          <w:i/>
          <w:iCs/>
        </w:rPr>
        <w:t>Advances in Consumer Research</w:t>
      </w:r>
      <w:r w:rsidRPr="004A27B4">
        <w:t>, 8, 602–606.</w:t>
      </w:r>
    </w:p>
    <w:p w14:paraId="71E541AC" w14:textId="77777777" w:rsidR="00AD2C39" w:rsidRPr="004A27B4" w:rsidRDefault="00AD2C39" w:rsidP="004A27B4">
      <w:r w:rsidRPr="004A27B4">
        <w:t xml:space="preserve">Barron’s. (2024, December 19). </w:t>
      </w:r>
      <w:r w:rsidRPr="004A27B4">
        <w:rPr>
          <w:i/>
          <w:iCs/>
        </w:rPr>
        <w:t>She blew her life savings. How tech is turning casual spenders into binge shoppers</w:t>
      </w:r>
      <w:r w:rsidRPr="004A27B4">
        <w:t xml:space="preserve">. </w:t>
      </w:r>
      <w:hyperlink r:id="rId33">
        <w:r w:rsidRPr="004A27B4">
          <w:rPr>
            <w:rStyle w:val="Hyperlink"/>
          </w:rPr>
          <w:t>https://www.barrons.com/articles/compulsive-binge-shopping-tech-addiction-0f5bb99f</w:t>
        </w:r>
      </w:hyperlink>
    </w:p>
    <w:p w14:paraId="03154F9C" w14:textId="77777777" w:rsidR="00AD2C39" w:rsidRPr="004A27B4" w:rsidRDefault="00AD2C39" w:rsidP="004A27B4">
      <w:r w:rsidRPr="004A27B4">
        <w:t xml:space="preserve">Berkeley Marketing Group. (2025, January). Master gender identity in consumer behavior: Boost your marketing connection. </w:t>
      </w:r>
      <w:r w:rsidRPr="004A27B4">
        <w:rPr>
          <w:i/>
          <w:iCs/>
        </w:rPr>
        <w:t>California Management Review Marketing Innovation Group</w:t>
      </w:r>
      <w:r w:rsidRPr="004A27B4">
        <w:t xml:space="preserve">. </w:t>
      </w:r>
      <w:hyperlink r:id="rId34">
        <w:r w:rsidRPr="004A27B4">
          <w:rPr>
            <w:rStyle w:val="Hyperlink"/>
          </w:rPr>
          <w:t>https://cmr-mig.berkeley.edu/2025/01/master-gender-identity-in-consumer-behavior-boost-your-marketing-connection/</w:t>
        </w:r>
      </w:hyperlink>
    </w:p>
    <w:p w14:paraId="639BCB57" w14:textId="77777777" w:rsidR="00AD2C39" w:rsidRDefault="00AD2C39" w:rsidP="004A27B4">
      <w:r w:rsidRPr="004A27B4">
        <w:t xml:space="preserve">Carter C.M. (2016). The complete guide to generation Alpha, the children of Millennials, </w:t>
      </w:r>
      <w:r w:rsidRPr="004A27B4">
        <w:rPr>
          <w:i/>
          <w:iCs/>
        </w:rPr>
        <w:t>Forbes</w:t>
      </w:r>
      <w:r w:rsidRPr="004A27B4">
        <w:t xml:space="preserve">, December 23, 2016. </w:t>
      </w:r>
      <w:hyperlink r:id="rId35">
        <w:r w:rsidRPr="004A27B4">
          <w:rPr>
            <w:rStyle w:val="Hyperlink"/>
          </w:rPr>
          <w:t>https://www.forbes.com/sites/christinecarter/2016/12/21/the-complete-guide-to-generation-alpha-the-children-of-millennials/</w:t>
        </w:r>
      </w:hyperlink>
    </w:p>
    <w:p w14:paraId="6AD4C73C" w14:textId="77777777" w:rsidR="00AD2C39" w:rsidRPr="004A27B4" w:rsidRDefault="00AD2C39" w:rsidP="004A27B4">
      <w:proofErr w:type="spellStart"/>
      <w:r w:rsidRPr="004A27B4">
        <w:t>Charness</w:t>
      </w:r>
      <w:proofErr w:type="spellEnd"/>
      <w:r w:rsidRPr="004A27B4">
        <w:t xml:space="preserve">, N., &amp; Boot, W. R. (2016). Technology, gaming, and social networking. In Handbook of the Psychology of Aging (8th ed.). Academic Press. </w:t>
      </w:r>
      <w:hyperlink r:id="rId36">
        <w:r w:rsidRPr="004A27B4">
          <w:rPr>
            <w:rStyle w:val="Hyperlink"/>
          </w:rPr>
          <w:t>https://www.sciencedirect.com/science/article/abs/pii/B9780124114692000200</w:t>
        </w:r>
      </w:hyperlink>
    </w:p>
    <w:p w14:paraId="7FEC3896" w14:textId="77777777" w:rsidR="00AD2C39" w:rsidRPr="004A27B4" w:rsidRDefault="00AD2C39" w:rsidP="004A27B4">
      <w:r w:rsidRPr="004A27B4">
        <w:t xml:space="preserve">Chaudhary, A., &amp; Khatoon, S. (2022). Impact of the new middle class on consumer behavior: A case study of Delhi-NCR. </w:t>
      </w:r>
      <w:r w:rsidRPr="004A27B4">
        <w:rPr>
          <w:i/>
          <w:iCs/>
        </w:rPr>
        <w:t>Journal of Asian Business and Economic Studies</w:t>
      </w:r>
      <w:r w:rsidRPr="004A27B4">
        <w:t xml:space="preserve">, 29(3), 222–237. </w:t>
      </w:r>
      <w:hyperlink r:id="rId37">
        <w:r w:rsidRPr="004A27B4">
          <w:rPr>
            <w:rStyle w:val="Hyperlink"/>
          </w:rPr>
          <w:t>https://doi.org/10.1108/JABES-07-2020-0080</w:t>
        </w:r>
      </w:hyperlink>
    </w:p>
    <w:p w14:paraId="2443D2FF" w14:textId="77777777" w:rsidR="00AD2C39" w:rsidRDefault="00AD2C39" w:rsidP="004A27B4">
      <w:r w:rsidRPr="004A27B4">
        <w:t xml:space="preserve">Chico's FAS Inc. Investor Relations and Marketing Reports. </w:t>
      </w:r>
      <w:hyperlink r:id="rId38" w:history="1">
        <w:r w:rsidRPr="004A27B4">
          <w:rPr>
            <w:rStyle w:val="Hyperlink"/>
          </w:rPr>
          <w:t>https://esg.chicosfas.com/</w:t>
        </w:r>
      </w:hyperlink>
    </w:p>
    <w:p w14:paraId="590247E4" w14:textId="77777777" w:rsidR="00AD2C39" w:rsidRPr="004A27B4" w:rsidRDefault="00AD2C39" w:rsidP="004A27B4">
      <w:r w:rsidRPr="004A27B4">
        <w:t xml:space="preserve">Currid-Halkett, E. (2017). </w:t>
      </w:r>
      <w:r w:rsidRPr="004A27B4">
        <w:rPr>
          <w:i/>
          <w:iCs/>
        </w:rPr>
        <w:t>The sum of small things: A theory of the aspirational class</w:t>
      </w:r>
      <w:r w:rsidRPr="004A27B4">
        <w:t xml:space="preserve">. Princeton University Press. </w:t>
      </w:r>
      <w:hyperlink r:id="rId39">
        <w:r w:rsidRPr="004A27B4">
          <w:rPr>
            <w:rStyle w:val="Hyperlink"/>
          </w:rPr>
          <w:t>https://time.com/4783917/sum-small-things-conspicuous-consumption/</w:t>
        </w:r>
      </w:hyperlink>
    </w:p>
    <w:p w14:paraId="478CEC11" w14:textId="77777777" w:rsidR="00AD2C39" w:rsidRPr="004A27B4" w:rsidRDefault="00AD2C39" w:rsidP="004A27B4">
      <w:r w:rsidRPr="004A27B4">
        <w:t xml:space="preserve">Deloitte Insights. (2023). Digital media trends survey, 17th edition.  </w:t>
      </w:r>
      <w:hyperlink r:id="rId40" w:anchor="read-the-digital-media-trends">
        <w:r w:rsidRPr="004A27B4">
          <w:rPr>
            <w:rStyle w:val="Hyperlink"/>
          </w:rPr>
          <w:t>https://www2.deloitte.com/us/en/insights/industry/technology/digital-media-trends-consumption-habits-survey/2023.html#read-the-digital-media-trends</w:t>
        </w:r>
      </w:hyperlink>
    </w:p>
    <w:p w14:paraId="044913C8" w14:textId="77777777" w:rsidR="00AD2C39" w:rsidRPr="004A27B4" w:rsidRDefault="00AD2C39" w:rsidP="004A27B4">
      <w:r w:rsidRPr="004A27B4">
        <w:t xml:space="preserve">Deloitte. (2023). Digital Consumer Trends Survey. </w:t>
      </w:r>
      <w:hyperlink r:id="rId41" w:anchor="read-the-digital-media-trends">
        <w:r w:rsidRPr="004A27B4">
          <w:rPr>
            <w:rStyle w:val="Hyperlink"/>
          </w:rPr>
          <w:t>https://www2.deloitte.com/us/en/insights/industry/technology/digital-media-trends-consumption-habits-survey/2023.html#read-the-digital-media-trends</w:t>
        </w:r>
      </w:hyperlink>
      <w:r w:rsidRPr="004A27B4">
        <w:t xml:space="preserve"> </w:t>
      </w:r>
    </w:p>
    <w:p w14:paraId="02889DB3" w14:textId="77777777" w:rsidR="00AD2C39" w:rsidRPr="004A27B4" w:rsidRDefault="00AD2C39" w:rsidP="004A27B4">
      <w:r w:rsidRPr="004A27B4">
        <w:lastRenderedPageBreak/>
        <w:t>Emsley</w:t>
      </w:r>
      <w:r w:rsidRPr="00AD2C39">
        <w:t xml:space="preserve"> </w:t>
      </w:r>
      <w:r w:rsidRPr="004A27B4">
        <w:t xml:space="preserve">V.  (2020). Don’t Underestimate the Market Power of the 50+ Crowd. Harvard Business Review. </w:t>
      </w:r>
      <w:hyperlink r:id="rId42" w:history="1">
        <w:r w:rsidRPr="004A27B4">
          <w:rPr>
            <w:rStyle w:val="Hyperlink"/>
          </w:rPr>
          <w:t>https://hbr.org/2020/01/dont-underestimate-the-market-power-of-the-50-crowd</w:t>
        </w:r>
      </w:hyperlink>
    </w:p>
    <w:p w14:paraId="4E169ECA" w14:textId="77777777" w:rsidR="00AD2C39" w:rsidRPr="004A27B4" w:rsidRDefault="00AD2C39" w:rsidP="004A27B4">
      <w:proofErr w:type="spellStart"/>
      <w:r w:rsidRPr="004A27B4">
        <w:t>Engelbertink</w:t>
      </w:r>
      <w:proofErr w:type="spellEnd"/>
      <w:r w:rsidRPr="004A27B4">
        <w:t xml:space="preserve">, A, van </w:t>
      </w:r>
      <w:proofErr w:type="spellStart"/>
      <w:r w:rsidRPr="004A27B4">
        <w:t>Hullebusch</w:t>
      </w:r>
      <w:proofErr w:type="spellEnd"/>
      <w:r w:rsidRPr="004A27B4">
        <w:t xml:space="preserve">, S. (2017). The effects of education and income on consumers’ motivation to read online hotel reviews. </w:t>
      </w:r>
      <w:r w:rsidRPr="004A27B4">
        <w:rPr>
          <w:i/>
          <w:iCs/>
        </w:rPr>
        <w:t>Research in Hospitality Management</w:t>
      </w:r>
      <w:r w:rsidRPr="004A27B4">
        <w:t>, 2(1-2), 57–61.</w:t>
      </w:r>
      <w:r w:rsidRPr="004A27B4">
        <w:br/>
      </w:r>
      <w:hyperlink r:id="rId43">
        <w:r w:rsidRPr="004A27B4">
          <w:rPr>
            <w:rStyle w:val="Hyperlink"/>
          </w:rPr>
          <w:t>https://doi.org/10.1080/22243534.2013.11828292</w:t>
        </w:r>
      </w:hyperlink>
    </w:p>
    <w:p w14:paraId="54D67F27" w14:textId="77777777" w:rsidR="00AD2C39" w:rsidRPr="004A27B4" w:rsidRDefault="00AD2C39" w:rsidP="004A27B4">
      <w:r w:rsidRPr="004A27B4">
        <w:t>Fromm, J., &amp; Read, A. (2018). Marketing to Gen Z: The Rules for Reaching This Vast and Very Different Generation of Influencers. AMACOM.</w:t>
      </w:r>
    </w:p>
    <w:p w14:paraId="43D8EEDB" w14:textId="77777777" w:rsidR="00AD2C39" w:rsidRPr="004A27B4" w:rsidRDefault="00AD2C39" w:rsidP="004A27B4">
      <w:r w:rsidRPr="004A27B4">
        <w:t xml:space="preserve">Gao, F., Shen, Z. (2024). Sensory brand experience and brand loyalty: Mediators and gender differences. Acta </w:t>
      </w:r>
      <w:proofErr w:type="spellStart"/>
      <w:r w:rsidRPr="004A27B4">
        <w:t>Psychologica</w:t>
      </w:r>
      <w:proofErr w:type="spellEnd"/>
      <w:r w:rsidRPr="004A27B4">
        <w:t xml:space="preserve">, Vol. 244, April, 104191. </w:t>
      </w:r>
      <w:hyperlink r:id="rId44">
        <w:r w:rsidRPr="004A27B4">
          <w:rPr>
            <w:rStyle w:val="Hyperlink"/>
          </w:rPr>
          <w:t>https://www.sciencedirect.com/science/article/pii/S0001691824000684</w:t>
        </w:r>
      </w:hyperlink>
    </w:p>
    <w:p w14:paraId="745032C7" w14:textId="77777777" w:rsidR="00AD2C39" w:rsidRPr="004A27B4" w:rsidRDefault="00AD2C39" w:rsidP="004A27B4">
      <w:r w:rsidRPr="004A27B4">
        <w:t>Guillen</w:t>
      </w:r>
      <w:r>
        <w:t xml:space="preserve"> </w:t>
      </w:r>
      <w:r w:rsidRPr="004A27B4">
        <w:t xml:space="preserve">M.F.  (2024) The future of marketing is intergenerational. Harvard Business Review. </w:t>
      </w:r>
      <w:hyperlink r:id="rId45">
        <w:r w:rsidRPr="004A27B4">
          <w:rPr>
            <w:rStyle w:val="Hyperlink"/>
          </w:rPr>
          <w:t>https://hbr.org/2024/02/the-future-of-marketing-is-intergenerational</w:t>
        </w:r>
      </w:hyperlink>
      <w:r w:rsidRPr="004A27B4">
        <w:t xml:space="preserve"> </w:t>
      </w:r>
    </w:p>
    <w:p w14:paraId="43B8F9B9" w14:textId="77777777" w:rsidR="00AD2C39" w:rsidRPr="004A27B4" w:rsidRDefault="00AD2C39" w:rsidP="004A27B4">
      <w:r w:rsidRPr="004A27B4">
        <w:t xml:space="preserve">Harvard Joint Center for Housing Studies. (2022). </w:t>
      </w:r>
      <w:r w:rsidRPr="004A27B4">
        <w:rPr>
          <w:i/>
          <w:iCs/>
        </w:rPr>
        <w:t>Housing America’s Older Adults</w:t>
      </w:r>
      <w:r w:rsidRPr="004A27B4">
        <w:t xml:space="preserve">. </w:t>
      </w:r>
      <w:hyperlink r:id="rId46">
        <w:r w:rsidRPr="004A27B4">
          <w:rPr>
            <w:rStyle w:val="Hyperlink"/>
          </w:rPr>
          <w:t>https://www.jchs.harvard.edu/sites/default/files/reports/files/Harvard_JCHS_Housing_Americas_Older_Adults_2023.pdf</w:t>
        </w:r>
      </w:hyperlink>
    </w:p>
    <w:p w14:paraId="2A510ABF" w14:textId="77777777" w:rsidR="00AD2C39" w:rsidRPr="004A27B4" w:rsidRDefault="00AD2C39" w:rsidP="004A27B4">
      <w:r w:rsidRPr="004A27B4">
        <w:t xml:space="preserve">Howe, N., &amp; Strauss, W. (1991). Generations: The History of America's Future, 1584 to 2069. William Morrow. </w:t>
      </w:r>
    </w:p>
    <w:p w14:paraId="02160161" w14:textId="77777777" w:rsidR="00AD2C39" w:rsidRPr="004A27B4" w:rsidRDefault="00AD2C39" w:rsidP="004A27B4">
      <w:r w:rsidRPr="004A27B4">
        <w:t xml:space="preserve">Investopedia. (2012, July 24). </w:t>
      </w:r>
      <w:r w:rsidRPr="004A27B4">
        <w:rPr>
          <w:i/>
          <w:iCs/>
        </w:rPr>
        <w:t>Employability, the labor force, and the economy</w:t>
      </w:r>
      <w:r w:rsidRPr="004A27B4">
        <w:t xml:space="preserve">. </w:t>
      </w:r>
      <w:hyperlink r:id="rId47">
        <w:r w:rsidRPr="004A27B4">
          <w:rPr>
            <w:rStyle w:val="Hyperlink"/>
          </w:rPr>
          <w:t>https://www.investopedia.com/articles/economics/12/employability-labor-force-economy.asp</w:t>
        </w:r>
      </w:hyperlink>
    </w:p>
    <w:p w14:paraId="213F9E5D" w14:textId="77777777" w:rsidR="00AD2C39" w:rsidRPr="004A27B4" w:rsidRDefault="00AD2C39" w:rsidP="004A27B4">
      <w:r w:rsidRPr="004A27B4">
        <w:t xml:space="preserve">Investopedia. (2025, January 15). </w:t>
      </w:r>
      <w:r w:rsidRPr="004A27B4">
        <w:rPr>
          <w:i/>
          <w:iCs/>
        </w:rPr>
        <w:t>Wondering if a college degree pays off? See how it affects lifetime income</w:t>
      </w:r>
      <w:r w:rsidRPr="004A27B4">
        <w:t xml:space="preserve">. </w:t>
      </w:r>
      <w:hyperlink r:id="rId48">
        <w:r w:rsidRPr="004A27B4">
          <w:rPr>
            <w:rStyle w:val="Hyperlink"/>
          </w:rPr>
          <w:t>https://www.investopedia.com/how-a-college-degree-affects-income-8623662</w:t>
        </w:r>
      </w:hyperlink>
    </w:p>
    <w:p w14:paraId="20AB0B24" w14:textId="77777777" w:rsidR="00AD2C39" w:rsidRPr="004A27B4" w:rsidRDefault="00AD2C39" w:rsidP="004A27B4">
      <w:r w:rsidRPr="004A27B4">
        <w:t xml:space="preserve">Kharas, H. (2017). The unprecedented expansion of the global middle class: An update. </w:t>
      </w:r>
      <w:r w:rsidRPr="004A27B4">
        <w:rPr>
          <w:i/>
          <w:iCs/>
        </w:rPr>
        <w:t>Brookings Institution</w:t>
      </w:r>
      <w:r w:rsidRPr="004A27B4">
        <w:t xml:space="preserve">. </w:t>
      </w:r>
      <w:hyperlink r:id="rId49">
        <w:r w:rsidRPr="004A27B4">
          <w:rPr>
            <w:rStyle w:val="Hyperlink"/>
          </w:rPr>
          <w:t>https://www.brookings.edu/research/the-unprecedented-expansion-of-the-global-middle-class-2/</w:t>
        </w:r>
      </w:hyperlink>
    </w:p>
    <w:p w14:paraId="5CD714C8" w14:textId="77777777" w:rsidR="00AD2C39" w:rsidRPr="004A27B4" w:rsidRDefault="00AD2C39" w:rsidP="004A27B4">
      <w:r w:rsidRPr="004A27B4">
        <w:t xml:space="preserve">Kol, O. Levy, S. (2023). Men on a mission, women on a journey - Gender differences in consumer information search behavior via SNS: The perceived value perspective. Journal of Retailing and Consumer Services., Vol. 75, November, 103476. </w:t>
      </w:r>
      <w:hyperlink r:id="rId50" w:history="1">
        <w:r w:rsidRPr="004A27B4">
          <w:rPr>
            <w:rStyle w:val="Hyperlink"/>
          </w:rPr>
          <w:t>https://www.sciencedirect.com/science/article/abs/pii/S0969698923002230?via%3Dihub</w:t>
        </w:r>
      </w:hyperlink>
    </w:p>
    <w:p w14:paraId="4245190B" w14:textId="77777777" w:rsidR="00AD2C39" w:rsidRPr="004A27B4" w:rsidRDefault="00AD2C39" w:rsidP="004A27B4">
      <w:r w:rsidRPr="004A27B4">
        <w:lastRenderedPageBreak/>
        <w:t xml:space="preserve">Lakshmi, V.V., Niharika, D.A., Lahari, G. (2017). Impact of Gender on Consumer Purchasing </w:t>
      </w:r>
      <w:proofErr w:type="spellStart"/>
      <w:r w:rsidRPr="004A27B4">
        <w:t>Behaviour</w:t>
      </w:r>
      <w:proofErr w:type="spellEnd"/>
      <w:r w:rsidRPr="004A27B4">
        <w:t xml:space="preserve">. IOSR Journal of Business and Management, Vol. 19, no. 8, pp. 33-36. </w:t>
      </w:r>
      <w:hyperlink r:id="rId51">
        <w:r w:rsidRPr="004A27B4">
          <w:rPr>
            <w:rStyle w:val="Hyperlink"/>
          </w:rPr>
          <w:t>https://www.iosrjournals.org/iosr-jbm/papers/Vol19-issue8/Version-5/E1908053336.pdf</w:t>
        </w:r>
      </w:hyperlink>
    </w:p>
    <w:p w14:paraId="6FDE9369" w14:textId="77777777" w:rsidR="00AD2C39" w:rsidRPr="004A27B4" w:rsidRDefault="00AD2C39" w:rsidP="004A27B4">
      <w:r w:rsidRPr="004A27B4">
        <w:t xml:space="preserve">Lee, Y. J., &amp; Coughlin, J. F. (2015). PERSPECTIVE: Older adults' adoption of technology: An integrated approach to identifying determinants and barriers. Journal of Product Innovation Management, 32(5), 747–759. </w:t>
      </w:r>
      <w:hyperlink r:id="rId52">
        <w:r w:rsidRPr="004A27B4">
          <w:rPr>
            <w:rStyle w:val="Hyperlink"/>
          </w:rPr>
          <w:t>https://www.semanticscholar.org/paper/PERSPECTIVE%3A-Older-Adults%27-Adoption-of-Technology%3A-Lee-Coughlin/624f6978ea77c7ff1642cbcfa97287f6abf1b1b8</w:t>
        </w:r>
      </w:hyperlink>
    </w:p>
    <w:p w14:paraId="48CA09DF" w14:textId="77777777" w:rsidR="00AD2C39" w:rsidRPr="004A27B4" w:rsidRDefault="00AD2C39" w:rsidP="004A27B4">
      <w:r w:rsidRPr="004A27B4">
        <w:t xml:space="preserve">Liu, C. (2024). Geographies of consumption. In </w:t>
      </w:r>
      <w:r w:rsidRPr="004A27B4">
        <w:rPr>
          <w:i/>
          <w:iCs/>
        </w:rPr>
        <w:t>The Encyclopedia of Geography</w:t>
      </w:r>
      <w:r w:rsidRPr="004A27B4">
        <w:t xml:space="preserve"> (pp. 1–12). </w:t>
      </w:r>
      <w:hyperlink r:id="rId53">
        <w:r w:rsidRPr="004A27B4">
          <w:rPr>
            <w:rStyle w:val="Hyperlink"/>
          </w:rPr>
          <w:t>https://link.springer.com/referenceworkentry/10.1007/978-3-031-25900-5_54-1</w:t>
        </w:r>
      </w:hyperlink>
    </w:p>
    <w:p w14:paraId="09E98B0E" w14:textId="77777777" w:rsidR="00AD2C39" w:rsidRPr="004A27B4" w:rsidRDefault="00AD2C39" w:rsidP="004A27B4">
      <w:proofErr w:type="spellStart"/>
      <w:r w:rsidRPr="004A27B4">
        <w:t>Marthur</w:t>
      </w:r>
      <w:proofErr w:type="spellEnd"/>
      <w:r w:rsidRPr="004A27B4">
        <w:t>, A.</w:t>
      </w:r>
      <w:r>
        <w:t xml:space="preserve">, </w:t>
      </w:r>
      <w:r w:rsidRPr="004A27B4">
        <w:t xml:space="preserve">G.P., </w:t>
      </w:r>
      <w:proofErr w:type="spellStart"/>
      <w:r w:rsidRPr="004A27B4">
        <w:t>Moschis</w:t>
      </w:r>
      <w:proofErr w:type="spellEnd"/>
      <w:r w:rsidRPr="004A27B4">
        <w:t xml:space="preserve"> (2005). Antecedents of Cognitive Age, Psychology and Marketing, December 2005, pp. 969-994.</w:t>
      </w:r>
    </w:p>
    <w:p w14:paraId="5F883FCC" w14:textId="77777777" w:rsidR="00AD2C39" w:rsidRPr="004A27B4" w:rsidRDefault="00AD2C39" w:rsidP="004A27B4">
      <w:r w:rsidRPr="004A27B4">
        <w:t xml:space="preserve">McKinsey (2014). Digitizing the consumer decision journey. </w:t>
      </w:r>
      <w:hyperlink r:id="rId54">
        <w:r w:rsidRPr="004A27B4">
          <w:rPr>
            <w:rStyle w:val="Hyperlink"/>
          </w:rPr>
          <w:t>https://www.mckinsey.com/capabilities/growth-marketing-and-sales/our-insights/digitizing-the-consumer-decision-journey</w:t>
        </w:r>
      </w:hyperlink>
    </w:p>
    <w:p w14:paraId="0904594B" w14:textId="77777777" w:rsidR="00AD2C39" w:rsidRPr="004A27B4" w:rsidRDefault="00AD2C39" w:rsidP="004A27B4">
      <w:r w:rsidRPr="004A27B4">
        <w:t xml:space="preserve">McKinsey (2015). The new consumer decision journey. </w:t>
      </w:r>
      <w:hyperlink r:id="rId55">
        <w:r w:rsidRPr="004A27B4">
          <w:rPr>
            <w:rStyle w:val="Hyperlink"/>
          </w:rPr>
          <w:t>https://www.mckinsey.com/capabilities/growth-marketing-and-sales/our-insights/the-new-consumer-decision-journey</w:t>
        </w:r>
      </w:hyperlink>
    </w:p>
    <w:p w14:paraId="06E2401B" w14:textId="77777777" w:rsidR="00AD2C39" w:rsidRPr="004A27B4" w:rsidRDefault="00AD2C39" w:rsidP="004A27B4">
      <w:r w:rsidRPr="004A27B4">
        <w:t xml:space="preserve">McKinsey (2021) What’s next for digital consumers. </w:t>
      </w:r>
      <w:hyperlink r:id="rId56">
        <w:r w:rsidRPr="004A27B4">
          <w:rPr>
            <w:rStyle w:val="Hyperlink"/>
          </w:rPr>
          <w:t>https://www.mckinsey.com/capabilities/mckinsey-digital/our-insights/whats-next-for-digital-consumers</w:t>
        </w:r>
      </w:hyperlink>
    </w:p>
    <w:p w14:paraId="30C20594" w14:textId="77777777" w:rsidR="00AD2C39" w:rsidRPr="004A27B4" w:rsidRDefault="00AD2C39" w:rsidP="004A27B4">
      <w:proofErr w:type="spellStart"/>
      <w:r w:rsidRPr="004A27B4">
        <w:t>Moschis</w:t>
      </w:r>
      <w:proofErr w:type="spellEnd"/>
      <w:r w:rsidRPr="004A27B4">
        <w:t xml:space="preserve"> G.P. (2003). Marketing </w:t>
      </w:r>
      <w:proofErr w:type="gramStart"/>
      <w:r w:rsidRPr="004A27B4">
        <w:t>to</w:t>
      </w:r>
      <w:proofErr w:type="gramEnd"/>
      <w:r w:rsidRPr="004A27B4">
        <w:t xml:space="preserve"> older adults: an updated overview of present knowledge and practice. </w:t>
      </w:r>
      <w:r w:rsidRPr="004A27B4">
        <w:rPr>
          <w:i/>
          <w:iCs/>
        </w:rPr>
        <w:t>Journal of Consumer Marketing</w:t>
      </w:r>
      <w:r w:rsidRPr="004A27B4">
        <w:t>, 20(6), pp. 516-525.</w:t>
      </w:r>
    </w:p>
    <w:p w14:paraId="1E5CDA55" w14:textId="77777777" w:rsidR="00AD2C39" w:rsidRPr="004A27B4" w:rsidRDefault="00AD2C39" w:rsidP="004A27B4">
      <w:proofErr w:type="spellStart"/>
      <w:r w:rsidRPr="004A27B4">
        <w:t>Moschis</w:t>
      </w:r>
      <w:proofErr w:type="spellEnd"/>
      <w:r w:rsidRPr="004A27B4">
        <w:t>, G. P. (1992). Marketing to Older Consumers: A Handbook of Information for Strategy Development. Quorum Books.</w:t>
      </w:r>
    </w:p>
    <w:p w14:paraId="6B30A101" w14:textId="77777777" w:rsidR="00AD2C39" w:rsidRPr="004A27B4" w:rsidRDefault="00AD2C39" w:rsidP="004A27B4">
      <w:proofErr w:type="spellStart"/>
      <w:r w:rsidRPr="004A27B4">
        <w:t>Moschis</w:t>
      </w:r>
      <w:proofErr w:type="spellEnd"/>
      <w:r w:rsidRPr="004A27B4">
        <w:t xml:space="preserve">, G.P. (1996). </w:t>
      </w:r>
      <w:proofErr w:type="spellStart"/>
      <w:r w:rsidRPr="004A27B4">
        <w:t>Gerontographics</w:t>
      </w:r>
      <w:proofErr w:type="spellEnd"/>
      <w:r w:rsidRPr="004A27B4">
        <w:t>. Life-stage Segmentation for Marketing Strategy Development. Bloomsbury Publishing.</w:t>
      </w:r>
    </w:p>
    <w:p w14:paraId="439D910F" w14:textId="77777777" w:rsidR="00AD2C39" w:rsidRPr="004A27B4" w:rsidRDefault="00AD2C39" w:rsidP="004A27B4">
      <w:r w:rsidRPr="004A27B4">
        <w:t xml:space="preserve">National Association of Realtors (NAR). (2023). </w:t>
      </w:r>
      <w:r w:rsidRPr="004A27B4">
        <w:rPr>
          <w:i/>
          <w:iCs/>
        </w:rPr>
        <w:t>Home Buyers and Sellers Generational Trends Report</w:t>
      </w:r>
      <w:r w:rsidRPr="004A27B4">
        <w:t xml:space="preserve">. </w:t>
      </w:r>
      <w:hyperlink r:id="rId57">
        <w:r w:rsidRPr="004A27B4">
          <w:rPr>
            <w:rStyle w:val="Hyperlink"/>
          </w:rPr>
          <w:t>https://www.nar.realtor/sites/default/files/documents/2023-home-buyers-and-sellers-generational-trends-report-03-28-2023.pdf</w:t>
        </w:r>
      </w:hyperlink>
    </w:p>
    <w:p w14:paraId="0ED2C34B" w14:textId="77777777" w:rsidR="00AD2C39" w:rsidRPr="004A27B4" w:rsidRDefault="00AD2C39" w:rsidP="004A27B4">
      <w:r w:rsidRPr="004A27B4">
        <w:t xml:space="preserve">Ng, S., Bharti, M., &amp; Faust, N. T. (2020). Chapter 17 - Impact of gender and culture in consumer behavior. In J. Cheung, F.M., Halpern, D.F. (Eds.), The Cambridge handbook of the international psychology of women (pp. 501–515). Cambridge University Press. </w:t>
      </w:r>
      <w:hyperlink r:id="rId58">
        <w:r w:rsidRPr="004A27B4">
          <w:rPr>
            <w:rStyle w:val="Hyperlink"/>
          </w:rPr>
          <w:t>https://www.cambridge.org/core/books/cambridge-handbook-of-the-international-psychology-of-women/42926F747A73902662B1F304B2CBBE5F</w:t>
        </w:r>
      </w:hyperlink>
    </w:p>
    <w:p w14:paraId="469ADBBA" w14:textId="77777777" w:rsidR="00AD2C39" w:rsidRPr="004A27B4" w:rsidRDefault="00AD2C39" w:rsidP="004A27B4">
      <w:r w:rsidRPr="004A27B4">
        <w:t xml:space="preserve">Nielsen. (2023). Total Audience Report. </w:t>
      </w:r>
      <w:hyperlink r:id="rId59">
        <w:r w:rsidRPr="004A27B4">
          <w:rPr>
            <w:rStyle w:val="Hyperlink"/>
          </w:rPr>
          <w:t>https://www.nielsen.com/insights/2021/total-audience-advertising-across-todays-media/</w:t>
        </w:r>
      </w:hyperlink>
    </w:p>
    <w:p w14:paraId="3DEC5359" w14:textId="77777777" w:rsidR="00AD2C39" w:rsidRPr="004A27B4" w:rsidRDefault="00AD2C39" w:rsidP="004A27B4">
      <w:proofErr w:type="spellStart"/>
      <w:r w:rsidRPr="004A27B4">
        <w:t>NielsenIQ</w:t>
      </w:r>
      <w:proofErr w:type="spellEnd"/>
      <w:r w:rsidRPr="004A27B4">
        <w:t xml:space="preserve">. (2022). </w:t>
      </w:r>
      <w:r w:rsidRPr="004A27B4">
        <w:rPr>
          <w:i/>
          <w:iCs/>
        </w:rPr>
        <w:t>The Global Wellness Economy</w:t>
      </w:r>
      <w:r w:rsidRPr="004A27B4">
        <w:t xml:space="preserve">. </w:t>
      </w:r>
      <w:hyperlink r:id="rId60">
        <w:r w:rsidRPr="004A27B4">
          <w:rPr>
            <w:rStyle w:val="Hyperlink"/>
          </w:rPr>
          <w:t>https://nielseniq.com/global/en/insights/analysis/2022/health-and-wellness-consumer-needs-in-2022/</w:t>
        </w:r>
      </w:hyperlink>
    </w:p>
    <w:p w14:paraId="2E4662F0" w14:textId="77777777" w:rsidR="00AD2C39" w:rsidRPr="004A27B4" w:rsidRDefault="00AD2C39" w:rsidP="004A27B4">
      <w:r w:rsidRPr="004A27B4">
        <w:t xml:space="preserve">Norman, D. A. (2013). The Design of Everyday Things (Revised and expanded edition). Basic Books. </w:t>
      </w:r>
      <w:hyperlink r:id="rId61">
        <w:r w:rsidRPr="004A27B4">
          <w:rPr>
            <w:rStyle w:val="Hyperlink"/>
          </w:rPr>
          <w:t>https://dl.icdst.org/pdfs/files4/4bb8d08a9b309df7d86e62ec4056ceef.pdf</w:t>
        </w:r>
      </w:hyperlink>
    </w:p>
    <w:p w14:paraId="5D4E505A" w14:textId="77777777" w:rsidR="00AD2C39" w:rsidRPr="004A27B4" w:rsidRDefault="00AD2C39" w:rsidP="004A27B4">
      <w:r w:rsidRPr="004A27B4">
        <w:t xml:space="preserve">Olanrewaju, A. (2023) The Influence of Socio-Economic Factors on Consumer Behavior: A Theoretical Explanation of Reasoned Action (July 7, 2023). </w:t>
      </w:r>
      <w:hyperlink r:id="rId62" w:tgtFrame="_blank" w:history="1">
        <w:r w:rsidRPr="004A27B4">
          <w:rPr>
            <w:rStyle w:val="Hyperlink"/>
          </w:rPr>
          <w:t xml:space="preserve">http://dx.doi.org/10.2139/ssrn.4503703 </w:t>
        </w:r>
      </w:hyperlink>
    </w:p>
    <w:p w14:paraId="206D6B42" w14:textId="77777777" w:rsidR="00AD2C39" w:rsidRPr="004A27B4" w:rsidRDefault="00AD2C39" w:rsidP="004A27B4">
      <w:r w:rsidRPr="004A27B4">
        <w:t xml:space="preserve">Otnes, C. C., &amp; Tuncay Zayer, L. (Eds.). (2012). </w:t>
      </w:r>
      <w:r w:rsidRPr="004A27B4">
        <w:rPr>
          <w:i/>
          <w:iCs/>
        </w:rPr>
        <w:t>Gender, culture, and consumer behavior</w:t>
      </w:r>
      <w:r w:rsidRPr="004A27B4">
        <w:t xml:space="preserve">. Routledge. </w:t>
      </w:r>
      <w:hyperlink r:id="rId63" w:tgtFrame="_new" w:history="1">
        <w:r w:rsidRPr="004A27B4">
          <w:rPr>
            <w:rStyle w:val="Hyperlink"/>
          </w:rPr>
          <w:t>https://doi.org/10.4324/9780203127575</w:t>
        </w:r>
      </w:hyperlink>
    </w:p>
    <w:p w14:paraId="20B87F4C" w14:textId="77777777" w:rsidR="00AD2C39" w:rsidRDefault="00AD2C39" w:rsidP="004A27B4">
      <w:r w:rsidRPr="004A27B4">
        <w:t xml:space="preserve">Pascual-Miguel, F., Agudo-Peregrina, A.F., Chaparro-Pelaez, J. (2015). Influences of gender and product type on online purchasing. Journal of Business Research. Vol. 68(7), pp. 1550-1556. </w:t>
      </w:r>
      <w:hyperlink r:id="rId64">
        <w:r w:rsidRPr="004A27B4">
          <w:rPr>
            <w:rStyle w:val="Hyperlink"/>
          </w:rPr>
          <w:t>https://www.sciencedirect.com/science/article/abs/pii/S0148296315000648</w:t>
        </w:r>
      </w:hyperlink>
    </w:p>
    <w:p w14:paraId="60F8428D" w14:textId="77777777" w:rsidR="00AD2C39" w:rsidRPr="004A27B4" w:rsidRDefault="00AD2C39" w:rsidP="004A27B4">
      <w:r w:rsidRPr="004A27B4">
        <w:t xml:space="preserve">Pew Research Center. (2015). The Whys and </w:t>
      </w:r>
      <w:proofErr w:type="spellStart"/>
      <w:r w:rsidRPr="004A27B4">
        <w:t>Hows</w:t>
      </w:r>
      <w:proofErr w:type="spellEnd"/>
      <w:r w:rsidRPr="004A27B4">
        <w:t xml:space="preserve"> of Generations Research. </w:t>
      </w:r>
      <w:hyperlink r:id="rId65">
        <w:r w:rsidRPr="004A27B4">
          <w:rPr>
            <w:rStyle w:val="Hyperlink"/>
          </w:rPr>
          <w:t>https://www.pewresearch.org/politics/2015/09/03/the-whys-and-hows-of-generations-research</w:t>
        </w:r>
      </w:hyperlink>
    </w:p>
    <w:p w14:paraId="2F1E010D" w14:textId="77777777" w:rsidR="00AD2C39" w:rsidRPr="004A27B4" w:rsidRDefault="00AD2C39" w:rsidP="004A27B4">
      <w:r w:rsidRPr="004A27B4">
        <w:t xml:space="preserve">Pew Research Center. (2019). Defining generations: Where Millennials end and Generation Z begins </w:t>
      </w:r>
      <w:hyperlink r:id="rId66">
        <w:r w:rsidRPr="004A27B4">
          <w:rPr>
            <w:rStyle w:val="Hyperlink"/>
          </w:rPr>
          <w:t>https://www.pewresearch.org/short-reads/2019/01/17/where-millennials-end-and-generation-z-begins/</w:t>
        </w:r>
      </w:hyperlink>
    </w:p>
    <w:p w14:paraId="2D1B23CB" w14:textId="77777777" w:rsidR="00AD2C39" w:rsidRPr="004A27B4" w:rsidRDefault="00AD2C39" w:rsidP="004A27B4">
      <w:r w:rsidRPr="004A27B4">
        <w:t xml:space="preserve">Pew Research Center. (2019). Generation Z Looks a Lot Like Millennials on Key Social and Political Issues. </w:t>
      </w:r>
      <w:hyperlink r:id="rId67">
        <w:r w:rsidRPr="004A27B4">
          <w:rPr>
            <w:rStyle w:val="Hyperlink"/>
          </w:rPr>
          <w:t>https://www.pewresearch.org/social-trends/2019/01/17/generation-z-looks-a-lot-like-millennials-on-key-social-and-political-issues/</w:t>
        </w:r>
      </w:hyperlink>
    </w:p>
    <w:p w14:paraId="0538F4F2" w14:textId="77777777" w:rsidR="00AD2C39" w:rsidRPr="004A27B4" w:rsidRDefault="00AD2C39" w:rsidP="004A27B4">
      <w:r w:rsidRPr="004A27B4">
        <w:t xml:space="preserve">Pew Research Center. (2021). </w:t>
      </w:r>
      <w:r w:rsidRPr="004A27B4">
        <w:rPr>
          <w:i/>
          <w:iCs/>
        </w:rPr>
        <w:t>Mobile Technology and Home Broadband 2021</w:t>
      </w:r>
      <w:r w:rsidRPr="004A27B4">
        <w:t xml:space="preserve">. </w:t>
      </w:r>
      <w:hyperlink r:id="rId68">
        <w:r w:rsidRPr="004A27B4">
          <w:rPr>
            <w:rStyle w:val="Hyperlink"/>
          </w:rPr>
          <w:t>https://www.pewresearch.org/internet/2021/06/03/mobile-technology-and-home-broadband-2021/</w:t>
        </w:r>
      </w:hyperlink>
    </w:p>
    <w:p w14:paraId="7519A55A" w14:textId="77777777" w:rsidR="00AD2C39" w:rsidRPr="004A27B4" w:rsidRDefault="00AD2C39" w:rsidP="004A27B4">
      <w:r w:rsidRPr="004A27B4">
        <w:t xml:space="preserve">Pew Research Center. (2021). Tech adoption climbs among older adults. </w:t>
      </w:r>
      <w:hyperlink r:id="rId69">
        <w:r w:rsidRPr="004A27B4">
          <w:rPr>
            <w:rStyle w:val="Hyperlink"/>
          </w:rPr>
          <w:t>https://www.pewresearch.org/internet/2017/05/17/tech-adoption-climbs-among-older-adults/</w:t>
        </w:r>
      </w:hyperlink>
    </w:p>
    <w:p w14:paraId="73E96BCC" w14:textId="77777777" w:rsidR="00AD2C39" w:rsidRPr="004A27B4" w:rsidRDefault="00AD2C39" w:rsidP="004A27B4">
      <w:proofErr w:type="spellStart"/>
      <w:r w:rsidRPr="004A27B4">
        <w:lastRenderedPageBreak/>
        <w:t>Rindgleisch</w:t>
      </w:r>
      <w:proofErr w:type="spellEnd"/>
      <w:r w:rsidRPr="004A27B4">
        <w:t>, A. (1994) Cohort Generational Influences on Consumer Socialization, Advances in Consumer Research, 21, pp. 470-476.</w:t>
      </w:r>
    </w:p>
    <w:p w14:paraId="1B27EF78" w14:textId="77777777" w:rsidR="00AD2C39" w:rsidRPr="004A27B4" w:rsidRDefault="00AD2C39" w:rsidP="004A27B4">
      <w:r w:rsidRPr="004A27B4">
        <w:t xml:space="preserve">Schewe, C. D., &amp; Meredith, G. (2006). Segmenting global markets by generational cohorts: Determining </w:t>
      </w:r>
      <w:proofErr w:type="gramStart"/>
      <w:r w:rsidRPr="004A27B4">
        <w:t>motivations</w:t>
      </w:r>
      <w:proofErr w:type="gramEnd"/>
      <w:r w:rsidRPr="004A27B4">
        <w:t xml:space="preserve"> by age. Journal of Consumer </w:t>
      </w:r>
      <w:proofErr w:type="spellStart"/>
      <w:r w:rsidRPr="004A27B4">
        <w:t>Behaviour</w:t>
      </w:r>
      <w:proofErr w:type="spellEnd"/>
      <w:r w:rsidRPr="004A27B4">
        <w:t xml:space="preserve">, 4(1), 51–63. </w:t>
      </w:r>
      <w:hyperlink r:id="rId70">
        <w:r w:rsidRPr="004A27B4">
          <w:rPr>
            <w:rStyle w:val="Hyperlink"/>
          </w:rPr>
          <w:t>https://onlinelibrary.wiley.com/doi/abs/10.1002/cb.157</w:t>
        </w:r>
      </w:hyperlink>
    </w:p>
    <w:p w14:paraId="661A952D" w14:textId="77777777" w:rsidR="00AD2C39" w:rsidRPr="004A27B4" w:rsidRDefault="00AD2C39" w:rsidP="004A27B4">
      <w:r w:rsidRPr="004A27B4">
        <w:t xml:space="preserve">Shavitt, S., Jiang, D., &amp; Cho, H. (2016). Stratification and segmentation: Social class in consumer behavior. </w:t>
      </w:r>
      <w:r w:rsidRPr="004A27B4">
        <w:rPr>
          <w:i/>
          <w:iCs/>
        </w:rPr>
        <w:t>Journal of Consumer Psychology</w:t>
      </w:r>
      <w:r w:rsidRPr="004A27B4">
        <w:t xml:space="preserve">, 26(4), 583–593. </w:t>
      </w:r>
      <w:hyperlink r:id="rId71">
        <w:r w:rsidRPr="004A27B4">
          <w:rPr>
            <w:rStyle w:val="Hyperlink"/>
          </w:rPr>
          <w:t>https://doi.org/10.1016/j.jcps.2016.08.005</w:t>
        </w:r>
      </w:hyperlink>
    </w:p>
    <w:p w14:paraId="24D9BD3C" w14:textId="168B69AF" w:rsidR="00AD2C39" w:rsidRPr="004A27B4" w:rsidRDefault="00AD2C39" w:rsidP="004A27B4">
      <w:r w:rsidRPr="004A27B4">
        <w:t xml:space="preserve">Sobolevsky, S., Sitko, I., </w:t>
      </w:r>
      <w:proofErr w:type="spellStart"/>
      <w:r w:rsidRPr="004A27B4">
        <w:t>Tachet</w:t>
      </w:r>
      <w:proofErr w:type="spellEnd"/>
      <w:r w:rsidRPr="004A27B4">
        <w:t xml:space="preserve"> des Combes, R., Hawelka, B., Murillo Arias, J., &amp; Ratti, C. (2016). </w:t>
      </w:r>
      <w:r w:rsidRPr="004A27B4">
        <w:rPr>
          <w:i/>
          <w:iCs/>
        </w:rPr>
        <w:t>Cities through the prism of people's spending behavior</w:t>
      </w:r>
      <w:r w:rsidRPr="004A27B4">
        <w:t xml:space="preserve">. </w:t>
      </w:r>
      <w:proofErr w:type="spellStart"/>
      <w:r w:rsidRPr="004A27B4">
        <w:t>Plos</w:t>
      </w:r>
      <w:proofErr w:type="spellEnd"/>
      <w:r w:rsidRPr="004A27B4">
        <w:t xml:space="preserve"> One, 11 (2) </w:t>
      </w:r>
      <w:hyperlink r:id="rId72" w:history="1">
        <w:r w:rsidRPr="004A27B4">
          <w:rPr>
            <w:rStyle w:val="Hyperlink"/>
          </w:rPr>
          <w:t>https://doi.org/10.1371/journal.pone.0146291</w:t>
        </w:r>
      </w:hyperlink>
    </w:p>
    <w:p w14:paraId="503D7120" w14:textId="77777777" w:rsidR="00AD2C39" w:rsidRPr="004A27B4" w:rsidRDefault="00AD2C39" w:rsidP="004A27B4">
      <w:r w:rsidRPr="004A27B4">
        <w:t xml:space="preserve">Statista (2023). Share of smartphone users in the United States in 2023, by generation </w:t>
      </w:r>
      <w:hyperlink r:id="rId73">
        <w:r w:rsidRPr="004A27B4">
          <w:rPr>
            <w:rStyle w:val="Hyperlink"/>
          </w:rPr>
          <w:t>https://www.statista.com/statistics/1493466/share-of-smartphone-users-by-generation-us/</w:t>
        </w:r>
      </w:hyperlink>
    </w:p>
    <w:p w14:paraId="6029B9A8" w14:textId="77777777" w:rsidR="00AD2C39" w:rsidRPr="004A27B4" w:rsidRDefault="00AD2C39" w:rsidP="004A27B4">
      <w:proofErr w:type="spellStart"/>
      <w:r w:rsidRPr="004A27B4">
        <w:t>Tevsic</w:t>
      </w:r>
      <w:proofErr w:type="spellEnd"/>
      <w:r w:rsidRPr="004A27B4">
        <w:t xml:space="preserve">, D., </w:t>
      </w:r>
      <w:proofErr w:type="spellStart"/>
      <w:r w:rsidRPr="004A27B4">
        <w:t>Nanić</w:t>
      </w:r>
      <w:proofErr w:type="spellEnd"/>
      <w:r w:rsidRPr="004A27B4">
        <w:t xml:space="preserve">, A. (2020). Research </w:t>
      </w:r>
      <w:proofErr w:type="gramStart"/>
      <w:r w:rsidRPr="004A27B4">
        <w:t>of</w:t>
      </w:r>
      <w:proofErr w:type="gramEnd"/>
      <w:r w:rsidRPr="004A27B4">
        <w:t xml:space="preserve"> gender-based </w:t>
      </w:r>
      <w:proofErr w:type="spellStart"/>
      <w:r w:rsidRPr="004A27B4">
        <w:t>behavioural</w:t>
      </w:r>
      <w:proofErr w:type="spellEnd"/>
      <w:r w:rsidRPr="004A27B4">
        <w:t xml:space="preserve"> differences in the purchasing decision-making process. </w:t>
      </w:r>
      <w:r w:rsidRPr="004A27B4">
        <w:rPr>
          <w:i/>
          <w:iCs/>
        </w:rPr>
        <w:t>International Journal of Economics, Commerce and Management</w:t>
      </w:r>
      <w:r w:rsidRPr="004A27B4">
        <w:t xml:space="preserve">, 9(1), 52–68. </w:t>
      </w:r>
      <w:hyperlink r:id="rId74">
        <w:r w:rsidRPr="004A27B4">
          <w:rPr>
            <w:rStyle w:val="Hyperlink"/>
          </w:rPr>
          <w:t>https://www.econstor.eu/bitstream/10419/307824/1/1880188279.pdf</w:t>
        </w:r>
      </w:hyperlink>
    </w:p>
    <w:p w14:paraId="3BC4447D" w14:textId="77777777" w:rsidR="00AD2C39" w:rsidRPr="004A27B4" w:rsidRDefault="00AD2C39" w:rsidP="004A27B4">
      <w:r w:rsidRPr="004A27B4">
        <w:t xml:space="preserve">Twenge, J. M. (2017). </w:t>
      </w:r>
      <w:proofErr w:type="spellStart"/>
      <w:r w:rsidRPr="004A27B4">
        <w:t>iGen</w:t>
      </w:r>
      <w:proofErr w:type="spellEnd"/>
      <w:r w:rsidRPr="004A27B4">
        <w:t xml:space="preserve">: Why Today's Super-Connected Kids Are Growing Up Less Rebellious, More Tolerant, Less Happy. Atria Books. </w:t>
      </w:r>
      <w:hyperlink r:id="rId75">
        <w:r w:rsidRPr="004A27B4">
          <w:rPr>
            <w:rStyle w:val="Hyperlink"/>
          </w:rPr>
          <w:t>https://onlinelibrary.wiley.com/doi/abs/10.1111/fcsr.12345</w:t>
        </w:r>
      </w:hyperlink>
    </w:p>
    <w:p w14:paraId="73843CCF" w14:textId="77777777" w:rsidR="00AD2C39" w:rsidRPr="004A27B4" w:rsidRDefault="00AD2C39" w:rsidP="004A27B4">
      <w:r w:rsidRPr="004A27B4">
        <w:t>Van Auken</w:t>
      </w:r>
      <w:r>
        <w:t xml:space="preserve"> </w:t>
      </w:r>
      <w:r w:rsidRPr="004A27B4">
        <w:t>S., T.E. Barry, and R.P. Bagozzi (2006). A Cross-country construct validation of cognitive age, Journal of the Academy of Marketing Science, Summer, pp. 436-455.</w:t>
      </w:r>
    </w:p>
    <w:p w14:paraId="331DC364" w14:textId="77777777" w:rsidR="00AD2C39" w:rsidRPr="004A27B4" w:rsidRDefault="00AD2C39" w:rsidP="004A27B4">
      <w:r w:rsidRPr="004A27B4">
        <w:t xml:space="preserve">Vogue Business. (2023, July 31). </w:t>
      </w:r>
      <w:r w:rsidRPr="004A27B4">
        <w:rPr>
          <w:i/>
          <w:iCs/>
        </w:rPr>
        <w:t xml:space="preserve">Aspirational shoppers are cutting back. What next? </w:t>
      </w:r>
      <w:hyperlink r:id="rId76">
        <w:r w:rsidRPr="004A27B4">
          <w:rPr>
            <w:rStyle w:val="Hyperlink"/>
            <w:i/>
            <w:iCs/>
          </w:rPr>
          <w:t>https://www.voguebusiness.com/consumers/aspirational-shoppers-are-cutting-back-what-next</w:t>
        </w:r>
      </w:hyperlink>
    </w:p>
    <w:p w14:paraId="17DDA647" w14:textId="77777777" w:rsidR="00AD2C39" w:rsidRPr="004A27B4" w:rsidRDefault="00AD2C39" w:rsidP="004A27B4">
      <w:r w:rsidRPr="004A27B4">
        <w:t xml:space="preserve">Williams, K. C., Page, R. A., Petrosky, A. R., &amp; Hernandez, E. H. (2010). Multi-generational marketing: Descriptions, characteristics, lifestyles, and attitudes. Journal of Applied Business and Economics, 11(2). </w:t>
      </w:r>
      <w:hyperlink r:id="rId77">
        <w:r w:rsidRPr="004A27B4">
          <w:rPr>
            <w:rStyle w:val="Hyperlink"/>
          </w:rPr>
          <w:t>http://www.na-businesspress.com/jabe/jabe112/williamsweb.pdf</w:t>
        </w:r>
      </w:hyperlink>
    </w:p>
    <w:p w14:paraId="2D40A831" w14:textId="77777777" w:rsidR="00AD2C39" w:rsidRPr="004A27B4" w:rsidRDefault="00AD2C39" w:rsidP="004A27B4">
      <w:r w:rsidRPr="004A27B4">
        <w:t xml:space="preserve">World Health Organization. (2020). Healthy ageing and functional ability. </w:t>
      </w:r>
      <w:hyperlink r:id="rId78">
        <w:r w:rsidRPr="004A27B4">
          <w:rPr>
            <w:rStyle w:val="Hyperlink"/>
          </w:rPr>
          <w:t>https://www.who.int/news-room/questions-and-answers/item/healthy-ageing-and-functional-ability</w:t>
        </w:r>
      </w:hyperlink>
    </w:p>
    <w:p w14:paraId="248134B2" w14:textId="77777777" w:rsidR="00AD2C39" w:rsidRPr="004A27B4" w:rsidRDefault="00AD2C39" w:rsidP="004A27B4">
      <w:r w:rsidRPr="004A27B4">
        <w:lastRenderedPageBreak/>
        <w:t xml:space="preserve">Xue, J., et al. (2020). Do Brand Competence and Warmth Always Influence Purchase Intention? The Moderating Role of Gender. Frontiers in Psychology, 11, 248. </w:t>
      </w:r>
      <w:hyperlink r:id="rId79">
        <w:r w:rsidRPr="004A27B4">
          <w:rPr>
            <w:rStyle w:val="Hyperlink"/>
          </w:rPr>
          <w:t>https://doi.org/10.3389/fpsyg.2020.00248</w:t>
        </w:r>
      </w:hyperlink>
    </w:p>
    <w:p w14:paraId="0BCF62CA" w14:textId="77777777" w:rsidR="00AD2C39" w:rsidRPr="004A27B4" w:rsidRDefault="00AD2C39" w:rsidP="004A27B4">
      <w:r w:rsidRPr="004A27B4">
        <w:t xml:space="preserve">Yoon C. (1997). Age differences in Consumers’ processing strategies, </w:t>
      </w:r>
      <w:r w:rsidRPr="004A27B4">
        <w:rPr>
          <w:i/>
          <w:iCs/>
        </w:rPr>
        <w:t>Journal of Consumer Research</w:t>
      </w:r>
      <w:r w:rsidRPr="004A27B4">
        <w:t>, December, pp. 329-240.</w:t>
      </w:r>
    </w:p>
    <w:p w14:paraId="2E0D95DB" w14:textId="77777777" w:rsidR="00AD2C39" w:rsidRPr="004A27B4" w:rsidRDefault="00AD2C39" w:rsidP="004A27B4">
      <w:r w:rsidRPr="004A27B4">
        <w:t xml:space="preserve">Yoon, C., Cole, C. A., &amp; Lee, M. P. (2009). Consumer decision making and aging: Current knowledge and future directions. Journal of Consumer Psychology, 19(1), 2–16. </w:t>
      </w:r>
      <w:hyperlink r:id="rId80">
        <w:r w:rsidRPr="004A27B4">
          <w:rPr>
            <w:rStyle w:val="Hyperlink"/>
          </w:rPr>
          <w:t>https://myscp.onlinelibrary.wiley.com/doi/abs/10.1016/j.jcps.2008.12.002</w:t>
        </w:r>
      </w:hyperlink>
    </w:p>
    <w:p w14:paraId="5A3ACE6B" w14:textId="77777777" w:rsidR="00AD2C39" w:rsidRDefault="00AD2C39" w:rsidP="004A27B4">
      <w:r w:rsidRPr="004A27B4">
        <w:t xml:space="preserve">Zawisza, M. (2019). Chapter 1: Gendered advertising: content, effectiveness and effects – psychological perspective. Ed. </w:t>
      </w:r>
      <w:proofErr w:type="spellStart"/>
      <w:r w:rsidRPr="004A27B4">
        <w:t>Dobscha</w:t>
      </w:r>
      <w:proofErr w:type="spellEnd"/>
      <w:r w:rsidRPr="004A27B4">
        <w:t xml:space="preserve">, S. Handbook., pp. 8-27, </w:t>
      </w:r>
      <w:hyperlink r:id="rId81">
        <w:r w:rsidRPr="004A27B4">
          <w:rPr>
            <w:rStyle w:val="Hyperlink"/>
          </w:rPr>
          <w:t>https://doi.org/10.4337/9781788115384.00006</w:t>
        </w:r>
      </w:hyperlink>
    </w:p>
    <w:sectPr w:rsidR="00AD2C3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B3BBCD" w14:textId="77777777" w:rsidR="00C47C49" w:rsidRDefault="00C47C49">
      <w:pPr>
        <w:spacing w:after="0" w:line="240" w:lineRule="auto"/>
      </w:pPr>
      <w:r>
        <w:separator/>
      </w:r>
    </w:p>
  </w:endnote>
  <w:endnote w:type="continuationSeparator" w:id="0">
    <w:p w14:paraId="3E68AAD0" w14:textId="77777777" w:rsidR="00C47C49" w:rsidRDefault="00C47C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Bahnschrift">
    <w:panose1 w:val="020B0502040204020203"/>
    <w:charset w:val="00"/>
    <w:family w:val="swiss"/>
    <w:pitch w:val="variable"/>
    <w:sig w:usb0="A00002C7" w:usb1="00000002"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Impact">
    <w:panose1 w:val="020B080603090205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59207487"/>
      <w:docPartObj>
        <w:docPartGallery w:val="Page Numbers (Bottom of Page)"/>
        <w:docPartUnique/>
      </w:docPartObj>
    </w:sdtPr>
    <w:sdtContent>
      <w:sdt>
        <w:sdtPr>
          <w:id w:val="-1769616900"/>
          <w:docPartObj>
            <w:docPartGallery w:val="Page Numbers (Top of Page)"/>
            <w:docPartUnique/>
          </w:docPartObj>
        </w:sdtPr>
        <w:sdtContent>
          <w:p w14:paraId="6E3DDC57" w14:textId="77777777" w:rsidR="001C2048" w:rsidRDefault="00164552">
            <w:pPr>
              <w:pStyle w:val="Footer"/>
              <w:jc w:val="right"/>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563AD9EF" w14:textId="77777777" w:rsidR="001C2048" w:rsidRDefault="001C20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F30F6B" w14:textId="77777777" w:rsidR="00C47C49" w:rsidRDefault="00C47C49">
      <w:pPr>
        <w:spacing w:after="0" w:line="240" w:lineRule="auto"/>
      </w:pPr>
      <w:r>
        <w:separator/>
      </w:r>
    </w:p>
  </w:footnote>
  <w:footnote w:type="continuationSeparator" w:id="0">
    <w:p w14:paraId="5D4FB676" w14:textId="77777777" w:rsidR="00C47C49" w:rsidRDefault="00C47C49">
      <w:pPr>
        <w:spacing w:after="0" w:line="240" w:lineRule="auto"/>
      </w:pPr>
      <w:r>
        <w:continuationSeparator/>
      </w:r>
    </w:p>
  </w:footnote>
  <w:footnote w:id="1">
    <w:p w14:paraId="0E471961" w14:textId="77777777" w:rsidR="007D0C3E" w:rsidRDefault="007D0C3E" w:rsidP="55FB6918">
      <w:pPr>
        <w:pStyle w:val="FootnoteText"/>
      </w:pPr>
      <w:r w:rsidRPr="55FB6918">
        <w:rPr>
          <w:rStyle w:val="FootnoteReference"/>
          <w:rFonts w:ascii="Aptos" w:eastAsia="Aptos" w:hAnsi="Aptos" w:cs="Aptos"/>
          <w:sz w:val="18"/>
          <w:szCs w:val="18"/>
        </w:rPr>
        <w:footnoteRef/>
      </w:r>
      <w:r w:rsidR="55FB6918" w:rsidRPr="55FB6918">
        <w:rPr>
          <w:rFonts w:ascii="Aptos" w:eastAsia="Aptos" w:hAnsi="Aptos" w:cs="Aptos"/>
          <w:sz w:val="18"/>
          <w:szCs w:val="18"/>
        </w:rPr>
        <w:t>Read more:</w:t>
      </w:r>
    </w:p>
    <w:p w14:paraId="58A55409" w14:textId="1CC66B23" w:rsidR="007D0C3E" w:rsidRDefault="55FB6918" w:rsidP="55FB6918">
      <w:pPr>
        <w:pStyle w:val="FootnoteText"/>
      </w:pPr>
      <w:r w:rsidRPr="55FB6918">
        <w:rPr>
          <w:rFonts w:ascii="Aptos" w:eastAsia="Aptos" w:hAnsi="Aptos" w:cs="Aptos"/>
          <w:sz w:val="18"/>
          <w:szCs w:val="18"/>
        </w:rPr>
        <w:t xml:space="preserve">Deloitte. (2023). Digital Consumer Trends Survey. </w:t>
      </w:r>
      <w:hyperlink r:id="rId1" w:anchor="read-the-digital-media-trends">
        <w:r w:rsidRPr="55FB6918">
          <w:rPr>
            <w:rStyle w:val="Hyperlink"/>
            <w:rFonts w:ascii="Aptos" w:eastAsia="Aptos" w:hAnsi="Aptos" w:cs="Aptos"/>
            <w:sz w:val="18"/>
            <w:szCs w:val="18"/>
          </w:rPr>
          <w:t>https://www2.deloitte.com/us/en/insights/industry/technology/digital-media-trends-consumption-habits-survey/2023.html#read-the-digital-media-trends</w:t>
        </w:r>
      </w:hyperlink>
      <w:r w:rsidRPr="55FB6918">
        <w:rPr>
          <w:rFonts w:ascii="Aptos" w:eastAsia="Aptos" w:hAnsi="Aptos" w:cs="Aptos"/>
          <w:sz w:val="18"/>
          <w:szCs w:val="18"/>
        </w:rPr>
        <w:t xml:space="preserve"> </w:t>
      </w:r>
    </w:p>
    <w:p w14:paraId="5995C724" w14:textId="77777777" w:rsidR="007D0C3E" w:rsidRDefault="55FB6918" w:rsidP="55FB6918">
      <w:pPr>
        <w:pStyle w:val="FootnoteText"/>
      </w:pPr>
      <w:r w:rsidRPr="55FB6918">
        <w:rPr>
          <w:rFonts w:ascii="Aptos" w:eastAsia="Aptos" w:hAnsi="Aptos" w:cs="Aptos"/>
          <w:sz w:val="18"/>
          <w:szCs w:val="18"/>
        </w:rPr>
        <w:t xml:space="preserve">Pew Research Center. (2021). </w:t>
      </w:r>
      <w:r w:rsidRPr="55FB6918">
        <w:rPr>
          <w:rFonts w:ascii="Aptos" w:eastAsia="Aptos" w:hAnsi="Aptos" w:cs="Aptos"/>
          <w:i/>
          <w:iCs/>
          <w:sz w:val="18"/>
          <w:szCs w:val="18"/>
        </w:rPr>
        <w:t>Mobile Technology and Home Broadband 2021</w:t>
      </w:r>
      <w:r w:rsidRPr="55FB6918">
        <w:rPr>
          <w:rFonts w:ascii="Aptos" w:eastAsia="Aptos" w:hAnsi="Aptos" w:cs="Aptos"/>
          <w:sz w:val="18"/>
          <w:szCs w:val="18"/>
        </w:rPr>
        <w:t xml:space="preserve">. </w:t>
      </w:r>
      <w:hyperlink r:id="rId2">
        <w:r w:rsidRPr="55FB6918">
          <w:rPr>
            <w:rStyle w:val="Hyperlink"/>
            <w:rFonts w:ascii="Aptos" w:eastAsia="Aptos" w:hAnsi="Aptos" w:cs="Aptos"/>
            <w:sz w:val="18"/>
            <w:szCs w:val="18"/>
          </w:rPr>
          <w:t>https://www.pewresearch.org/internet/2021/06/03/mobile-technology-and-home-broadband-2021/</w:t>
        </w:r>
      </w:hyperlink>
    </w:p>
    <w:p w14:paraId="0B06BA8B" w14:textId="2A3A61CB" w:rsidR="007D0C3E" w:rsidRDefault="55FB6918" w:rsidP="55FB6918">
      <w:pPr>
        <w:pStyle w:val="FootnoteText"/>
      </w:pPr>
      <w:r w:rsidRPr="55FB6918">
        <w:rPr>
          <w:rFonts w:ascii="Aptos" w:eastAsia="Aptos" w:hAnsi="Aptos" w:cs="Aptos"/>
          <w:sz w:val="18"/>
          <w:szCs w:val="18"/>
        </w:rPr>
        <w:t xml:space="preserve">NielsenIQ. (2022). </w:t>
      </w:r>
      <w:r w:rsidRPr="55FB6918">
        <w:rPr>
          <w:rFonts w:ascii="Aptos" w:eastAsia="Aptos" w:hAnsi="Aptos" w:cs="Aptos"/>
          <w:i/>
          <w:iCs/>
          <w:sz w:val="18"/>
          <w:szCs w:val="18"/>
        </w:rPr>
        <w:t>The Global Wellness Economy</w:t>
      </w:r>
      <w:r w:rsidRPr="55FB6918">
        <w:rPr>
          <w:rFonts w:ascii="Aptos" w:eastAsia="Aptos" w:hAnsi="Aptos" w:cs="Aptos"/>
          <w:sz w:val="18"/>
          <w:szCs w:val="18"/>
        </w:rPr>
        <w:t xml:space="preserve">. </w:t>
      </w:r>
      <w:hyperlink r:id="rId3">
        <w:r w:rsidRPr="55FB6918">
          <w:rPr>
            <w:rStyle w:val="Hyperlink"/>
            <w:rFonts w:ascii="Aptos" w:eastAsia="Aptos" w:hAnsi="Aptos" w:cs="Aptos"/>
            <w:sz w:val="18"/>
            <w:szCs w:val="18"/>
          </w:rPr>
          <w:t>https://nielseniq.com/global/en/insights/analysis/2022/health-and-wellness-consumer-needs-in-2022/</w:t>
        </w:r>
      </w:hyperlink>
    </w:p>
    <w:p w14:paraId="04990EC4" w14:textId="14D9AD91" w:rsidR="007D0C3E" w:rsidRDefault="55FB6918" w:rsidP="55FB6918">
      <w:pPr>
        <w:pStyle w:val="FootnoteText"/>
      </w:pPr>
      <w:r w:rsidRPr="55FB6918">
        <w:rPr>
          <w:rFonts w:ascii="Aptos" w:eastAsia="Aptos" w:hAnsi="Aptos" w:cs="Aptos"/>
          <w:sz w:val="18"/>
          <w:szCs w:val="18"/>
        </w:rPr>
        <w:t xml:space="preserve">National Association of Realtors (NAR). (2023). </w:t>
      </w:r>
      <w:r w:rsidRPr="55FB6918">
        <w:rPr>
          <w:rFonts w:ascii="Aptos" w:eastAsia="Aptos" w:hAnsi="Aptos" w:cs="Aptos"/>
          <w:i/>
          <w:iCs/>
          <w:sz w:val="18"/>
          <w:szCs w:val="18"/>
        </w:rPr>
        <w:t>Home Buyers and Sellers Generational Trends Report</w:t>
      </w:r>
      <w:r w:rsidRPr="55FB6918">
        <w:rPr>
          <w:rFonts w:ascii="Aptos" w:eastAsia="Aptos" w:hAnsi="Aptos" w:cs="Aptos"/>
          <w:sz w:val="18"/>
          <w:szCs w:val="18"/>
        </w:rPr>
        <w:t xml:space="preserve">. </w:t>
      </w:r>
      <w:hyperlink r:id="rId4">
        <w:r w:rsidRPr="55FB6918">
          <w:rPr>
            <w:rStyle w:val="Hyperlink"/>
            <w:rFonts w:ascii="Aptos" w:eastAsia="Aptos" w:hAnsi="Aptos" w:cs="Aptos"/>
            <w:sz w:val="18"/>
            <w:szCs w:val="18"/>
          </w:rPr>
          <w:t>https://www.nar.realtor/sites/default/files/documents/2023-home-buyers-and-sellers-generational-trends-report-03-28-2023.pdf</w:t>
        </w:r>
      </w:hyperlink>
    </w:p>
    <w:p w14:paraId="4F1F6A30" w14:textId="6E8DAB66" w:rsidR="007D0C3E" w:rsidRDefault="55FB6918" w:rsidP="55FB6918">
      <w:pPr>
        <w:pStyle w:val="FootnoteText"/>
      </w:pPr>
      <w:r w:rsidRPr="55FB6918">
        <w:rPr>
          <w:rFonts w:ascii="Aptos" w:eastAsia="Aptos" w:hAnsi="Aptos" w:cs="Aptos"/>
          <w:sz w:val="18"/>
          <w:szCs w:val="18"/>
        </w:rPr>
        <w:t xml:space="preserve">Harvard Joint Center for Housing Studies. (2022). </w:t>
      </w:r>
      <w:r w:rsidRPr="55FB6918">
        <w:rPr>
          <w:rFonts w:ascii="Aptos" w:eastAsia="Aptos" w:hAnsi="Aptos" w:cs="Aptos"/>
          <w:i/>
          <w:iCs/>
          <w:sz w:val="18"/>
          <w:szCs w:val="18"/>
        </w:rPr>
        <w:t>Housing America’s Older Adults</w:t>
      </w:r>
      <w:r w:rsidRPr="55FB6918">
        <w:rPr>
          <w:rFonts w:ascii="Aptos" w:eastAsia="Aptos" w:hAnsi="Aptos" w:cs="Aptos"/>
          <w:sz w:val="18"/>
          <w:szCs w:val="18"/>
        </w:rPr>
        <w:t xml:space="preserve">. </w:t>
      </w:r>
      <w:hyperlink r:id="rId5">
        <w:r w:rsidRPr="55FB6918">
          <w:rPr>
            <w:rStyle w:val="Hyperlink"/>
            <w:rFonts w:ascii="Aptos" w:eastAsia="Aptos" w:hAnsi="Aptos" w:cs="Aptos"/>
            <w:sz w:val="18"/>
            <w:szCs w:val="18"/>
          </w:rPr>
          <w:t>https://www.jchs.harvard.edu/sites/default/files/reports/files/Harvard_JCHS_Housing_Americas_Older_Adults_2023.pdf</w:t>
        </w:r>
      </w:hyperlink>
    </w:p>
    <w:p w14:paraId="0CDBCD84" w14:textId="2A020257" w:rsidR="007D0C3E" w:rsidRDefault="55FB6918" w:rsidP="55FB6918">
      <w:pPr>
        <w:pStyle w:val="FootnoteText"/>
      </w:pPr>
      <w:r w:rsidRPr="55FB6918">
        <w:rPr>
          <w:rFonts w:ascii="Aptos" w:eastAsia="Aptos" w:hAnsi="Aptos" w:cs="Aptos"/>
          <w:sz w:val="18"/>
          <w:szCs w:val="18"/>
        </w:rPr>
        <w:t>(May 7, 2025)</w:t>
      </w:r>
    </w:p>
    <w:p w14:paraId="44C8759E" w14:textId="77777777" w:rsidR="007D0C3E" w:rsidRPr="007F683A" w:rsidRDefault="007D0C3E" w:rsidP="55FB6918">
      <w:pPr>
        <w:pStyle w:val="FootnoteText"/>
      </w:pPr>
    </w:p>
  </w:footnote>
  <w:footnote w:id="2">
    <w:p w14:paraId="7267F1DA" w14:textId="1316C790" w:rsidR="00E72664" w:rsidRDefault="00E72664" w:rsidP="55FB6918">
      <w:pPr>
        <w:pStyle w:val="FootnoteText"/>
      </w:pPr>
      <w:r w:rsidRPr="55FB6918">
        <w:rPr>
          <w:rStyle w:val="FootnoteReference"/>
          <w:rFonts w:ascii="Aptos" w:eastAsia="Aptos" w:hAnsi="Aptos" w:cs="Aptos"/>
          <w:sz w:val="18"/>
          <w:szCs w:val="18"/>
        </w:rPr>
        <w:footnoteRef/>
      </w:r>
      <w:r w:rsidR="55FB6918" w:rsidRPr="55FB6918">
        <w:rPr>
          <w:rFonts w:ascii="Aptos" w:eastAsia="Aptos" w:hAnsi="Aptos" w:cs="Aptos"/>
          <w:sz w:val="18"/>
          <w:szCs w:val="18"/>
        </w:rPr>
        <w:t xml:space="preserve"> Read more:</w:t>
      </w:r>
    </w:p>
    <w:p w14:paraId="1C95FA16" w14:textId="0FE6FF15" w:rsidR="0015022A" w:rsidRDefault="55FB6918" w:rsidP="55FB6918">
      <w:pPr>
        <w:pStyle w:val="FootnoteText"/>
      </w:pPr>
      <w:r w:rsidRPr="55FB6918">
        <w:rPr>
          <w:rFonts w:ascii="Aptos" w:eastAsia="Aptos" w:hAnsi="Aptos" w:cs="Aptos"/>
          <w:sz w:val="18"/>
          <w:szCs w:val="18"/>
        </w:rPr>
        <w:t xml:space="preserve">M.F. Guillen (2024) The future of marketing is intergenerational. Harvard Business Review. </w:t>
      </w:r>
      <w:hyperlink r:id="rId6">
        <w:r w:rsidRPr="55FB6918">
          <w:rPr>
            <w:rStyle w:val="Hyperlink"/>
            <w:rFonts w:ascii="Aptos" w:eastAsia="Aptos" w:hAnsi="Aptos" w:cs="Aptos"/>
            <w:sz w:val="18"/>
            <w:szCs w:val="18"/>
          </w:rPr>
          <w:t>https://hbr.org/2024/02/the-future-of-marketing-is-intergenerational</w:t>
        </w:r>
      </w:hyperlink>
      <w:r w:rsidRPr="55FB6918">
        <w:rPr>
          <w:rFonts w:ascii="Aptos" w:eastAsia="Aptos" w:hAnsi="Aptos" w:cs="Aptos"/>
          <w:sz w:val="18"/>
          <w:szCs w:val="18"/>
        </w:rPr>
        <w:t xml:space="preserve"> </w:t>
      </w:r>
    </w:p>
    <w:p w14:paraId="6F4DA120" w14:textId="134275E8" w:rsidR="00132AB1" w:rsidRDefault="55FB6918" w:rsidP="55FB6918">
      <w:pPr>
        <w:pStyle w:val="FootnoteText"/>
        <w:rPr>
          <w:rFonts w:ascii="Aptos" w:eastAsia="Aptos" w:hAnsi="Aptos" w:cs="Aptos"/>
          <w:sz w:val="18"/>
          <w:szCs w:val="18"/>
        </w:rPr>
      </w:pPr>
      <w:r w:rsidRPr="55FB6918">
        <w:rPr>
          <w:rFonts w:ascii="Aptos" w:eastAsia="Aptos" w:hAnsi="Aptos" w:cs="Aptos"/>
          <w:sz w:val="18"/>
          <w:szCs w:val="18"/>
        </w:rPr>
        <w:t xml:space="preserve">V. Emsley (2020). Don’t Underestimate the Market Power of the 50+ Crowd. Harvard Business Review. </w:t>
      </w:r>
      <w:hyperlink r:id="rId7" w:history="1">
        <w:r w:rsidR="00132AB1" w:rsidRPr="00C147BD">
          <w:rPr>
            <w:rStyle w:val="Hyperlink"/>
            <w:rFonts w:ascii="Aptos" w:eastAsia="Aptos" w:hAnsi="Aptos" w:cs="Aptos"/>
            <w:sz w:val="18"/>
            <w:szCs w:val="18"/>
          </w:rPr>
          <w:t>https://hbr.org/2020/01/dont-underestimate-the-market-power-of-the-50-crowd</w:t>
        </w:r>
      </w:hyperlink>
    </w:p>
    <w:p w14:paraId="7FD82AE9" w14:textId="5054B8F0" w:rsidR="00E72664" w:rsidRDefault="55FB6918" w:rsidP="55FB6918">
      <w:pPr>
        <w:pStyle w:val="FootnoteText"/>
      </w:pPr>
      <w:r w:rsidRPr="55FB6918">
        <w:rPr>
          <w:rFonts w:ascii="Aptos" w:eastAsia="Aptos" w:hAnsi="Aptos" w:cs="Aptos"/>
          <w:sz w:val="18"/>
          <w:szCs w:val="18"/>
        </w:rPr>
        <w:t>S. Van Auken, T.E. Barry, and R.P. Bagozzi (2006). A Cross-country construct validation of cognitive age, Journal of the Academy of Marketing Science, Summer, pp. 436-455.</w:t>
      </w:r>
    </w:p>
    <w:p w14:paraId="7CB002B1" w14:textId="08411AB2" w:rsidR="00E72664" w:rsidRDefault="55FB6918" w:rsidP="55FB6918">
      <w:pPr>
        <w:pStyle w:val="FootnoteText"/>
      </w:pPr>
      <w:r w:rsidRPr="55FB6918">
        <w:rPr>
          <w:rFonts w:ascii="Aptos" w:eastAsia="Aptos" w:hAnsi="Aptos" w:cs="Aptos"/>
          <w:sz w:val="18"/>
          <w:szCs w:val="18"/>
        </w:rPr>
        <w:t xml:space="preserve">A. </w:t>
      </w:r>
      <w:r w:rsidRPr="55FB6918">
        <w:rPr>
          <w:rFonts w:ascii="Aptos" w:eastAsia="Aptos" w:hAnsi="Aptos" w:cs="Aptos"/>
          <w:sz w:val="18"/>
          <w:szCs w:val="18"/>
        </w:rPr>
        <w:t>Marthur, G.P., Moschis (2005). Antecedents of Cognitive Age, Psychology and Marketing, December 2005, pp. 969-994.</w:t>
      </w:r>
    </w:p>
    <w:p w14:paraId="3DC10D0E" w14:textId="7A9A01B7" w:rsidR="007D0C3E" w:rsidRDefault="55FB6918" w:rsidP="55FB6918">
      <w:pPr>
        <w:pStyle w:val="FootnoteText"/>
      </w:pPr>
      <w:r w:rsidRPr="55FB6918">
        <w:rPr>
          <w:rFonts w:ascii="Aptos" w:eastAsia="Aptos" w:hAnsi="Aptos" w:cs="Aptos"/>
          <w:sz w:val="18"/>
          <w:szCs w:val="18"/>
          <w:lang w:val="pl-PL"/>
        </w:rPr>
        <w:t xml:space="preserve">Barak, B., &amp; Schiffman, L. G. (1981). </w:t>
      </w:r>
      <w:r w:rsidRPr="55FB6918">
        <w:rPr>
          <w:rFonts w:ascii="Aptos" w:eastAsia="Aptos" w:hAnsi="Aptos" w:cs="Aptos"/>
          <w:i/>
          <w:iCs/>
          <w:sz w:val="18"/>
          <w:szCs w:val="18"/>
        </w:rPr>
        <w:t>Cognitive Age: A Nonchronological Age Variable</w:t>
      </w:r>
      <w:r w:rsidRPr="55FB6918">
        <w:rPr>
          <w:rFonts w:ascii="Aptos" w:eastAsia="Aptos" w:hAnsi="Aptos" w:cs="Aptos"/>
          <w:sz w:val="18"/>
          <w:szCs w:val="18"/>
        </w:rPr>
        <w:t xml:space="preserve">. </w:t>
      </w:r>
      <w:r w:rsidRPr="55FB6918">
        <w:rPr>
          <w:rFonts w:ascii="Aptos" w:eastAsia="Aptos" w:hAnsi="Aptos" w:cs="Aptos"/>
          <w:i/>
          <w:iCs/>
          <w:sz w:val="18"/>
          <w:szCs w:val="18"/>
        </w:rPr>
        <w:t>Advances in Consumer Research</w:t>
      </w:r>
      <w:r w:rsidRPr="55FB6918">
        <w:rPr>
          <w:rFonts w:ascii="Aptos" w:eastAsia="Aptos" w:hAnsi="Aptos" w:cs="Aptos"/>
          <w:sz w:val="18"/>
          <w:szCs w:val="18"/>
        </w:rPr>
        <w:t>, 8, 602–606.</w:t>
      </w:r>
    </w:p>
  </w:footnote>
  <w:footnote w:id="3">
    <w:p w14:paraId="53615BFD" w14:textId="513744BC" w:rsidR="007D0C3E" w:rsidRDefault="007D0C3E" w:rsidP="55FB6918">
      <w:pPr>
        <w:pStyle w:val="FootnoteText"/>
      </w:pPr>
      <w:r w:rsidRPr="55FB6918">
        <w:rPr>
          <w:rStyle w:val="FootnoteReference"/>
          <w:rFonts w:ascii="Aptos" w:eastAsia="Aptos" w:hAnsi="Aptos" w:cs="Aptos"/>
          <w:sz w:val="18"/>
          <w:szCs w:val="18"/>
        </w:rPr>
        <w:footnoteRef/>
      </w:r>
      <w:r w:rsidR="55FB6918" w:rsidRPr="55FB6918">
        <w:rPr>
          <w:rFonts w:ascii="Aptos" w:eastAsia="Aptos" w:hAnsi="Aptos" w:cs="Aptos"/>
          <w:sz w:val="18"/>
          <w:szCs w:val="18"/>
        </w:rPr>
        <w:t xml:space="preserve"> Chico's FAS Inc. Investor Relations and Marketing Reports. </w:t>
      </w:r>
      <w:hyperlink r:id="rId8" w:history="1">
        <w:r w:rsidR="55FB6918" w:rsidRPr="55FB6918">
          <w:rPr>
            <w:rStyle w:val="Hyperlink"/>
            <w:rFonts w:ascii="Aptos" w:eastAsia="Aptos" w:hAnsi="Aptos" w:cs="Aptos"/>
            <w:sz w:val="18"/>
            <w:szCs w:val="18"/>
          </w:rPr>
          <w:t>https://esg.chicosfas.com/</w:t>
        </w:r>
      </w:hyperlink>
    </w:p>
  </w:footnote>
  <w:footnote w:id="4">
    <w:p w14:paraId="1354431B" w14:textId="5CC4EC12" w:rsidR="008F56EF" w:rsidRDefault="008F56EF" w:rsidP="55FB6918">
      <w:pPr>
        <w:pStyle w:val="FootnoteText"/>
      </w:pPr>
      <w:r w:rsidRPr="55FB6918">
        <w:rPr>
          <w:rStyle w:val="FootnoteReference"/>
          <w:rFonts w:ascii="Aptos" w:eastAsia="Aptos" w:hAnsi="Aptos" w:cs="Aptos"/>
          <w:sz w:val="18"/>
          <w:szCs w:val="18"/>
        </w:rPr>
        <w:footnoteRef/>
      </w:r>
      <w:r w:rsidR="55FB6918" w:rsidRPr="55FB6918">
        <w:rPr>
          <w:rFonts w:ascii="Aptos" w:eastAsia="Aptos" w:hAnsi="Aptos" w:cs="Aptos"/>
          <w:sz w:val="18"/>
          <w:szCs w:val="18"/>
        </w:rPr>
        <w:t>Read more:</w:t>
      </w:r>
      <w:r>
        <w:br/>
      </w:r>
      <w:r w:rsidR="55FB6918" w:rsidRPr="55FB6918">
        <w:rPr>
          <w:rFonts w:ascii="Aptos" w:eastAsia="Aptos" w:hAnsi="Aptos" w:cs="Aptos"/>
          <w:sz w:val="18"/>
          <w:szCs w:val="18"/>
        </w:rPr>
        <w:t xml:space="preserve">A. </w:t>
      </w:r>
      <w:r w:rsidR="55FB6918" w:rsidRPr="55FB6918">
        <w:rPr>
          <w:rFonts w:ascii="Aptos" w:eastAsia="Aptos" w:hAnsi="Aptos" w:cs="Aptos"/>
          <w:sz w:val="18"/>
          <w:szCs w:val="18"/>
        </w:rPr>
        <w:t>Rindgleisch, (1994) Cohort Generational Influences on Consumer Socialization, Advances in Consumer Research, 21, pp. 470-476.</w:t>
      </w:r>
    </w:p>
    <w:p w14:paraId="52BD8DFA" w14:textId="54950F9A" w:rsidR="00E72664" w:rsidRDefault="55FB6918" w:rsidP="55FB6918">
      <w:pPr>
        <w:pStyle w:val="FootnoteText"/>
      </w:pPr>
      <w:r w:rsidRPr="55FB6918">
        <w:rPr>
          <w:rFonts w:ascii="Aptos" w:eastAsia="Aptos" w:hAnsi="Aptos" w:cs="Aptos"/>
          <w:sz w:val="18"/>
          <w:szCs w:val="18"/>
        </w:rPr>
        <w:t xml:space="preserve">C. Yoon (1997). Age differences in Consumers’ processing strategies, </w:t>
      </w:r>
      <w:r w:rsidRPr="55FB6918">
        <w:rPr>
          <w:rFonts w:ascii="Aptos" w:eastAsia="Aptos" w:hAnsi="Aptos" w:cs="Aptos"/>
          <w:i/>
          <w:iCs/>
          <w:sz w:val="18"/>
          <w:szCs w:val="18"/>
        </w:rPr>
        <w:t>Journal of Consumer Research</w:t>
      </w:r>
      <w:r w:rsidRPr="55FB6918">
        <w:rPr>
          <w:rFonts w:ascii="Aptos" w:eastAsia="Aptos" w:hAnsi="Aptos" w:cs="Aptos"/>
          <w:sz w:val="18"/>
          <w:szCs w:val="18"/>
        </w:rPr>
        <w:t>, December, pp. 329-240.</w:t>
      </w:r>
    </w:p>
    <w:p w14:paraId="1FE6B11E" w14:textId="13B776B3" w:rsidR="00E72664" w:rsidRDefault="55FB6918" w:rsidP="55FB6918">
      <w:pPr>
        <w:pStyle w:val="FootnoteText"/>
      </w:pPr>
      <w:r w:rsidRPr="55FB6918">
        <w:rPr>
          <w:rFonts w:ascii="Aptos" w:eastAsia="Aptos" w:hAnsi="Aptos" w:cs="Aptos"/>
          <w:sz w:val="18"/>
          <w:szCs w:val="18"/>
        </w:rPr>
        <w:t>G.P. Moschis (2003). Marketing to older adults</w:t>
      </w:r>
      <w:r w:rsidR="009E44C9">
        <w:rPr>
          <w:rFonts w:ascii="Aptos" w:eastAsia="Aptos" w:hAnsi="Aptos" w:cs="Aptos"/>
          <w:sz w:val="18"/>
          <w:szCs w:val="18"/>
        </w:rPr>
        <w:t>: an updated overview of present knowledge and practice</w:t>
      </w:r>
      <w:r w:rsidRPr="55FB6918">
        <w:rPr>
          <w:rFonts w:ascii="Aptos" w:eastAsia="Aptos" w:hAnsi="Aptos" w:cs="Aptos"/>
          <w:sz w:val="18"/>
          <w:szCs w:val="18"/>
        </w:rPr>
        <w:t xml:space="preserve">. </w:t>
      </w:r>
      <w:r w:rsidRPr="55FB6918">
        <w:rPr>
          <w:rFonts w:ascii="Aptos" w:eastAsia="Aptos" w:hAnsi="Aptos" w:cs="Aptos"/>
          <w:i/>
          <w:iCs/>
          <w:sz w:val="18"/>
          <w:szCs w:val="18"/>
        </w:rPr>
        <w:t>Journal of Consumer Marketing</w:t>
      </w:r>
      <w:r w:rsidRPr="55FB6918">
        <w:rPr>
          <w:rFonts w:ascii="Aptos" w:eastAsia="Aptos" w:hAnsi="Aptos" w:cs="Aptos"/>
          <w:sz w:val="18"/>
          <w:szCs w:val="18"/>
        </w:rPr>
        <w:t>, 20(6), pp. 516-525.</w:t>
      </w:r>
    </w:p>
    <w:p w14:paraId="24225093" w14:textId="0CA6C874" w:rsidR="008F56EF" w:rsidRDefault="55FB6918" w:rsidP="55FB6918">
      <w:pPr>
        <w:pStyle w:val="FootnoteText"/>
      </w:pPr>
      <w:r w:rsidRPr="55FB6918">
        <w:rPr>
          <w:rFonts w:ascii="Aptos" w:eastAsia="Aptos" w:hAnsi="Aptos" w:cs="Aptos"/>
          <w:sz w:val="18"/>
          <w:szCs w:val="18"/>
        </w:rPr>
        <w:t xml:space="preserve">C.M. Carter (2016). The complete guide to generation Alpha, the children of Millennials, </w:t>
      </w:r>
      <w:r w:rsidRPr="55FB6918">
        <w:rPr>
          <w:rFonts w:ascii="Aptos" w:eastAsia="Aptos" w:hAnsi="Aptos" w:cs="Aptos"/>
          <w:i/>
          <w:iCs/>
          <w:sz w:val="18"/>
          <w:szCs w:val="18"/>
        </w:rPr>
        <w:t>Forbes</w:t>
      </w:r>
      <w:r w:rsidRPr="55FB6918">
        <w:rPr>
          <w:rFonts w:ascii="Aptos" w:eastAsia="Aptos" w:hAnsi="Aptos" w:cs="Aptos"/>
          <w:sz w:val="18"/>
          <w:szCs w:val="18"/>
        </w:rPr>
        <w:t xml:space="preserve">, December 23, 2016. </w:t>
      </w:r>
      <w:hyperlink r:id="rId9">
        <w:r w:rsidRPr="55FB6918">
          <w:rPr>
            <w:rStyle w:val="Hyperlink"/>
            <w:rFonts w:ascii="Aptos" w:eastAsia="Aptos" w:hAnsi="Aptos" w:cs="Aptos"/>
            <w:sz w:val="18"/>
            <w:szCs w:val="18"/>
          </w:rPr>
          <w:t>https://www.forbes.com/sites/christinecarter/2016/12/21/the-complete-guide-to-generation-alpha-the-children-of-millennials/</w:t>
        </w:r>
      </w:hyperlink>
    </w:p>
  </w:footnote>
  <w:footnote w:id="5">
    <w:p w14:paraId="735D2236" w14:textId="4F6789B5" w:rsidR="007967DB" w:rsidRDefault="007967DB" w:rsidP="55FB6918">
      <w:pPr>
        <w:pStyle w:val="FootnoteText"/>
      </w:pPr>
      <w:r w:rsidRPr="55FB6918">
        <w:rPr>
          <w:rStyle w:val="FootnoteReference"/>
          <w:rFonts w:ascii="Aptos" w:eastAsia="Aptos" w:hAnsi="Aptos" w:cs="Aptos"/>
          <w:sz w:val="18"/>
          <w:szCs w:val="18"/>
        </w:rPr>
        <w:footnoteRef/>
      </w:r>
      <w:r w:rsidR="55FB6918" w:rsidRPr="55FB6918">
        <w:rPr>
          <w:rFonts w:ascii="Aptos" w:eastAsia="Aptos" w:hAnsi="Aptos" w:cs="Aptos"/>
          <w:sz w:val="18"/>
          <w:szCs w:val="18"/>
        </w:rPr>
        <w:t xml:space="preserve"> Read more:</w:t>
      </w:r>
      <w:r>
        <w:br/>
      </w:r>
      <w:r w:rsidR="55FB6918" w:rsidRPr="55FB6918">
        <w:rPr>
          <w:rFonts w:ascii="Aptos" w:eastAsia="Aptos" w:hAnsi="Aptos" w:cs="Aptos"/>
          <w:sz w:val="18"/>
          <w:szCs w:val="18"/>
        </w:rPr>
        <w:t xml:space="preserve">Pew Research Center. (2015). The Whys and </w:t>
      </w:r>
      <w:r w:rsidR="55FB6918" w:rsidRPr="55FB6918">
        <w:rPr>
          <w:rFonts w:ascii="Aptos" w:eastAsia="Aptos" w:hAnsi="Aptos" w:cs="Aptos"/>
          <w:sz w:val="18"/>
          <w:szCs w:val="18"/>
        </w:rPr>
        <w:t xml:space="preserve">Hows of Generations Research. </w:t>
      </w:r>
      <w:hyperlink r:id="rId10">
        <w:r w:rsidR="55FB6918" w:rsidRPr="55FB6918">
          <w:rPr>
            <w:rStyle w:val="Hyperlink"/>
            <w:rFonts w:ascii="Aptos" w:eastAsia="Aptos" w:hAnsi="Aptos" w:cs="Aptos"/>
            <w:sz w:val="18"/>
            <w:szCs w:val="18"/>
          </w:rPr>
          <w:t>https://www.pewresearch.org/politics/2015/09/03/the-whys-and-hows-of-generations-research</w:t>
        </w:r>
      </w:hyperlink>
    </w:p>
    <w:p w14:paraId="52EDBF2D" w14:textId="09E5BAAF" w:rsidR="007967DB" w:rsidRDefault="007967DB" w:rsidP="55FB6918">
      <w:pPr>
        <w:pStyle w:val="FootnoteText"/>
        <w:rPr>
          <w:rFonts w:ascii="Aptos" w:eastAsia="Aptos" w:hAnsi="Aptos" w:cs="Aptos"/>
          <w:sz w:val="18"/>
          <w:szCs w:val="18"/>
        </w:rPr>
      </w:pPr>
    </w:p>
  </w:footnote>
  <w:footnote w:id="6">
    <w:p w14:paraId="26996FB5" w14:textId="206A1BBB" w:rsidR="007967DB" w:rsidRDefault="007967DB" w:rsidP="55FB6918">
      <w:pPr>
        <w:pStyle w:val="FootnoteText"/>
      </w:pPr>
      <w:r w:rsidRPr="55FB6918">
        <w:rPr>
          <w:rStyle w:val="FootnoteReference"/>
          <w:rFonts w:ascii="Aptos" w:eastAsia="Aptos" w:hAnsi="Aptos" w:cs="Aptos"/>
          <w:sz w:val="18"/>
          <w:szCs w:val="18"/>
        </w:rPr>
        <w:footnoteRef/>
      </w:r>
      <w:r w:rsidR="55FB6918" w:rsidRPr="55FB6918">
        <w:rPr>
          <w:rFonts w:ascii="Aptos" w:eastAsia="Aptos" w:hAnsi="Aptos" w:cs="Aptos"/>
          <w:sz w:val="18"/>
          <w:szCs w:val="18"/>
        </w:rPr>
        <w:t>Read more:</w:t>
      </w:r>
    </w:p>
    <w:p w14:paraId="4DA9001B" w14:textId="5BC6C4B4" w:rsidR="007967DB" w:rsidRDefault="55FB6918" w:rsidP="55FB6918">
      <w:pPr>
        <w:pStyle w:val="FootnoteText"/>
      </w:pPr>
      <w:r w:rsidRPr="55FB6918">
        <w:rPr>
          <w:rFonts w:ascii="Aptos" w:eastAsia="Aptos" w:hAnsi="Aptos" w:cs="Aptos"/>
          <w:sz w:val="18"/>
          <w:szCs w:val="18"/>
        </w:rPr>
        <w:t xml:space="preserve">Schewe, C. D., &amp; Meredith, G. (2004). Segmenting global markets by generational cohorts: Determining motivations by age. Journal of Consumer </w:t>
      </w:r>
      <w:r w:rsidRPr="55FB6918">
        <w:rPr>
          <w:rFonts w:ascii="Aptos" w:eastAsia="Aptos" w:hAnsi="Aptos" w:cs="Aptos"/>
          <w:sz w:val="18"/>
          <w:szCs w:val="18"/>
        </w:rPr>
        <w:t xml:space="preserve">Behaviour, 4(1), 51–63. </w:t>
      </w:r>
      <w:hyperlink r:id="rId11" w:history="1">
        <w:r w:rsidRPr="55FB6918">
          <w:rPr>
            <w:rStyle w:val="Hyperlink"/>
            <w:rFonts w:ascii="Aptos" w:eastAsia="Aptos" w:hAnsi="Aptos" w:cs="Aptos"/>
            <w:sz w:val="18"/>
            <w:szCs w:val="18"/>
          </w:rPr>
          <w:t>https://onlinelibrary.wiley.com/doi/abs/10.1002/cb.157</w:t>
        </w:r>
      </w:hyperlink>
    </w:p>
    <w:p w14:paraId="43A42CAA" w14:textId="2BC01ACB" w:rsidR="007967DB" w:rsidRDefault="55FB6918" w:rsidP="55FB6918">
      <w:pPr>
        <w:pStyle w:val="FootnoteText"/>
      </w:pPr>
      <w:r w:rsidRPr="55FB6918">
        <w:rPr>
          <w:rFonts w:ascii="Aptos" w:eastAsia="Aptos" w:hAnsi="Aptos" w:cs="Aptos"/>
          <w:sz w:val="18"/>
          <w:szCs w:val="18"/>
        </w:rPr>
        <w:t xml:space="preserve">Pew Research Center. (2019). Defining generations: Where Millennials end and Generation Z begins </w:t>
      </w:r>
      <w:hyperlink r:id="rId12">
        <w:r w:rsidRPr="55FB6918">
          <w:rPr>
            <w:rStyle w:val="Hyperlink"/>
            <w:rFonts w:ascii="Aptos" w:eastAsia="Aptos" w:hAnsi="Aptos" w:cs="Aptos"/>
            <w:sz w:val="18"/>
            <w:szCs w:val="18"/>
          </w:rPr>
          <w:t>https://www.pewresearch.org/short-reads/2019/01/17/where-millennials-end-and-generation-z-begins/</w:t>
        </w:r>
      </w:hyperlink>
    </w:p>
    <w:p w14:paraId="3D862063" w14:textId="7F2856BA" w:rsidR="007967DB" w:rsidRDefault="55FB6918" w:rsidP="55FB6918">
      <w:pPr>
        <w:pStyle w:val="FootnoteText"/>
      </w:pPr>
      <w:r w:rsidRPr="55FB6918">
        <w:rPr>
          <w:rFonts w:ascii="Aptos" w:eastAsia="Aptos" w:hAnsi="Aptos" w:cs="Aptos"/>
          <w:sz w:val="18"/>
          <w:szCs w:val="18"/>
        </w:rPr>
        <w:t xml:space="preserve">Pew Research Center. (2019). Generation Z Looks a Lot Like Millennials on Key Social and Political Issues. </w:t>
      </w:r>
      <w:hyperlink r:id="rId13">
        <w:r w:rsidRPr="55FB6918">
          <w:rPr>
            <w:rStyle w:val="Hyperlink"/>
            <w:rFonts w:ascii="Aptos" w:eastAsia="Aptos" w:hAnsi="Aptos" w:cs="Aptos"/>
            <w:sz w:val="18"/>
            <w:szCs w:val="18"/>
          </w:rPr>
          <w:t>https://www.pewresearch.org/social-trends/2019/01/17/generation-z-looks-a-lot-like-millennials-on-key-social-and-political-issues/</w:t>
        </w:r>
      </w:hyperlink>
    </w:p>
    <w:p w14:paraId="76E007E5" w14:textId="7A2CD275" w:rsidR="00BE251B" w:rsidRDefault="55FB6918" w:rsidP="55FB6918">
      <w:pPr>
        <w:pStyle w:val="FootnoteText"/>
      </w:pPr>
      <w:r w:rsidRPr="55FB6918">
        <w:rPr>
          <w:rFonts w:ascii="Aptos" w:eastAsia="Aptos" w:hAnsi="Aptos" w:cs="Aptos"/>
          <w:sz w:val="18"/>
          <w:szCs w:val="18"/>
        </w:rPr>
        <w:t xml:space="preserve">Howe, N., &amp; Strauss, W. (1991). Generations: The History of America's Future, 1584 to 2069. William Morrow. </w:t>
      </w:r>
    </w:p>
    <w:p w14:paraId="6F2E534D" w14:textId="77777777" w:rsidR="007967DB" w:rsidRDefault="007967DB" w:rsidP="55FB6918">
      <w:pPr>
        <w:pStyle w:val="FootnoteText"/>
      </w:pPr>
    </w:p>
    <w:p w14:paraId="524A7677" w14:textId="77777777" w:rsidR="007967DB" w:rsidRDefault="007967DB" w:rsidP="55FB6918">
      <w:pPr>
        <w:pStyle w:val="FootnoteText"/>
      </w:pPr>
    </w:p>
  </w:footnote>
  <w:footnote w:id="7">
    <w:p w14:paraId="1316C2D2" w14:textId="35BA3314" w:rsidR="00BE251B" w:rsidRDefault="00BE251B" w:rsidP="55FB6918">
      <w:pPr>
        <w:pStyle w:val="FootnoteText"/>
      </w:pPr>
      <w:r w:rsidRPr="55FB6918">
        <w:rPr>
          <w:rStyle w:val="FootnoteReference"/>
          <w:rFonts w:ascii="Aptos" w:eastAsia="Aptos" w:hAnsi="Aptos" w:cs="Aptos"/>
          <w:sz w:val="18"/>
          <w:szCs w:val="18"/>
        </w:rPr>
        <w:footnoteRef/>
      </w:r>
      <w:r w:rsidR="55FB6918" w:rsidRPr="55FB6918">
        <w:rPr>
          <w:rFonts w:ascii="Aptos" w:eastAsia="Aptos" w:hAnsi="Aptos" w:cs="Aptos"/>
          <w:sz w:val="18"/>
          <w:szCs w:val="18"/>
        </w:rPr>
        <w:t xml:space="preserve"> Read more:</w:t>
      </w:r>
    </w:p>
    <w:p w14:paraId="53B72F40" w14:textId="4B1C40FC" w:rsidR="00BE251B" w:rsidRDefault="55FB6918" w:rsidP="55FB6918">
      <w:pPr>
        <w:pStyle w:val="FootnoteText"/>
      </w:pPr>
      <w:r w:rsidRPr="55FB6918">
        <w:rPr>
          <w:rFonts w:ascii="Aptos" w:eastAsia="Aptos" w:hAnsi="Aptos" w:cs="Aptos"/>
          <w:sz w:val="18"/>
          <w:szCs w:val="18"/>
        </w:rPr>
        <w:t xml:space="preserve">Twenge, J. M. (2017). </w:t>
      </w:r>
      <w:r w:rsidRPr="55FB6918">
        <w:rPr>
          <w:rFonts w:ascii="Aptos" w:eastAsia="Aptos" w:hAnsi="Aptos" w:cs="Aptos"/>
          <w:sz w:val="18"/>
          <w:szCs w:val="18"/>
        </w:rPr>
        <w:t xml:space="preserve">iGen: Why Today's Super-Connected Kids Are Growing Up Less Rebellious, More Tolerant, Less Happy. Atria Books. </w:t>
      </w:r>
      <w:hyperlink r:id="rId14">
        <w:r w:rsidRPr="55FB6918">
          <w:rPr>
            <w:rStyle w:val="Hyperlink"/>
            <w:rFonts w:ascii="Aptos" w:eastAsia="Aptos" w:hAnsi="Aptos" w:cs="Aptos"/>
            <w:sz w:val="18"/>
            <w:szCs w:val="18"/>
          </w:rPr>
          <w:t>https://onlinelibrary.wiley.com/doi/abs/10.1111/fcsr.12345</w:t>
        </w:r>
      </w:hyperlink>
    </w:p>
    <w:p w14:paraId="5952D9DB" w14:textId="6948B215" w:rsidR="00AD49F3" w:rsidRDefault="55FB6918" w:rsidP="55FB6918">
      <w:pPr>
        <w:pStyle w:val="FootnoteText"/>
      </w:pPr>
      <w:r w:rsidRPr="55FB6918">
        <w:rPr>
          <w:rFonts w:ascii="Aptos" w:eastAsia="Aptos" w:hAnsi="Aptos" w:cs="Aptos"/>
          <w:sz w:val="18"/>
          <w:szCs w:val="18"/>
        </w:rPr>
        <w:t xml:space="preserve">Nielsen. (2023). Total Audience Report. </w:t>
      </w:r>
      <w:hyperlink r:id="rId15">
        <w:r w:rsidRPr="55FB6918">
          <w:rPr>
            <w:rStyle w:val="Hyperlink"/>
            <w:rFonts w:ascii="Aptos" w:eastAsia="Aptos" w:hAnsi="Aptos" w:cs="Aptos"/>
            <w:sz w:val="18"/>
            <w:szCs w:val="18"/>
          </w:rPr>
          <w:t>https://www.nielsen.com/insights/2021/total-audience-advertising-across-todays-media/</w:t>
        </w:r>
      </w:hyperlink>
    </w:p>
    <w:p w14:paraId="66CE68C5" w14:textId="08231CA9" w:rsidR="002E4910" w:rsidRDefault="55FB6918" w:rsidP="55FB6918">
      <w:pPr>
        <w:pStyle w:val="FootnoteText"/>
      </w:pPr>
      <w:r w:rsidRPr="55FB6918">
        <w:rPr>
          <w:rFonts w:ascii="Aptos" w:eastAsia="Aptos" w:hAnsi="Aptos" w:cs="Aptos"/>
          <w:sz w:val="18"/>
          <w:szCs w:val="18"/>
        </w:rPr>
        <w:t xml:space="preserve">Deloitte Insights. (2023). Digital media trends survey, 17th edition.  </w:t>
      </w:r>
      <w:hyperlink r:id="rId16" w:anchor="read-the-digital-media-trends">
        <w:r w:rsidRPr="55FB6918">
          <w:rPr>
            <w:rStyle w:val="Hyperlink"/>
            <w:rFonts w:ascii="Aptos" w:eastAsia="Aptos" w:hAnsi="Aptos" w:cs="Aptos"/>
            <w:sz w:val="18"/>
            <w:szCs w:val="18"/>
          </w:rPr>
          <w:t>https://www2.deloitte.com/us/en/insights/industry/technology/digital-media-trends-consumption-habits-survey/2023.html#read-the-digital-media-trends</w:t>
        </w:r>
      </w:hyperlink>
    </w:p>
    <w:p w14:paraId="1577783A" w14:textId="1D25047A" w:rsidR="002E4910" w:rsidRDefault="55FB6918" w:rsidP="55FB6918">
      <w:pPr>
        <w:pStyle w:val="FootnoteText"/>
      </w:pPr>
      <w:r w:rsidRPr="55FB6918">
        <w:rPr>
          <w:rFonts w:ascii="Aptos" w:eastAsia="Aptos" w:hAnsi="Aptos" w:cs="Aptos"/>
          <w:sz w:val="18"/>
          <w:szCs w:val="18"/>
        </w:rPr>
        <w:t>Fromm, J., &amp; Read, A. (2018). Marketing to Gen Z: The Rules for Reaching This Vast and Very Different Generation of Influencers. AMACOM.</w:t>
      </w:r>
    </w:p>
    <w:p w14:paraId="28683667" w14:textId="32CCC35A" w:rsidR="002E4910" w:rsidRDefault="55FB6918" w:rsidP="55FB6918">
      <w:pPr>
        <w:pStyle w:val="FootnoteText"/>
      </w:pPr>
      <w:r w:rsidRPr="55FB6918">
        <w:rPr>
          <w:rFonts w:ascii="Aptos" w:eastAsia="Aptos" w:hAnsi="Aptos" w:cs="Aptos"/>
          <w:sz w:val="18"/>
          <w:szCs w:val="18"/>
        </w:rPr>
        <w:t xml:space="preserve">Williams, K. C., Page, R. A., Petrosky, A. R., &amp; Hernandez, E. H. (2010). Multi-generational marketing: Descriptions, characteristics, lifestyles, and attitudes. Journal of Applied Business and Economics, 11(2). </w:t>
      </w:r>
      <w:hyperlink r:id="rId17">
        <w:r w:rsidRPr="55FB6918">
          <w:rPr>
            <w:rStyle w:val="Hyperlink"/>
            <w:rFonts w:ascii="Aptos" w:eastAsia="Aptos" w:hAnsi="Aptos" w:cs="Aptos"/>
            <w:sz w:val="18"/>
            <w:szCs w:val="18"/>
          </w:rPr>
          <w:t>http://www.na-businesspress.com/jabe/jabe112/williamsweb.pdf</w:t>
        </w:r>
      </w:hyperlink>
    </w:p>
    <w:p w14:paraId="0786C3CA" w14:textId="77777777" w:rsidR="002E4910" w:rsidRDefault="002E4910" w:rsidP="55FB6918">
      <w:pPr>
        <w:pStyle w:val="FootnoteText"/>
      </w:pPr>
    </w:p>
    <w:p w14:paraId="4402B0A1" w14:textId="77777777" w:rsidR="002E4910" w:rsidRDefault="002E4910" w:rsidP="55FB6918">
      <w:pPr>
        <w:pStyle w:val="FootnoteText"/>
      </w:pPr>
    </w:p>
  </w:footnote>
  <w:footnote w:id="8">
    <w:p w14:paraId="67E38219" w14:textId="4B9CB6DC" w:rsidR="00A1436A" w:rsidRDefault="00A1436A" w:rsidP="55FB6918">
      <w:pPr>
        <w:pStyle w:val="FootnoteText"/>
      </w:pPr>
      <w:r w:rsidRPr="55FB6918">
        <w:rPr>
          <w:rStyle w:val="FootnoteReference"/>
          <w:rFonts w:ascii="Aptos" w:eastAsia="Aptos" w:hAnsi="Aptos" w:cs="Aptos"/>
          <w:sz w:val="18"/>
          <w:szCs w:val="18"/>
        </w:rPr>
        <w:footnoteRef/>
      </w:r>
      <w:r w:rsidR="55FB6918" w:rsidRPr="55FB6918">
        <w:rPr>
          <w:rFonts w:ascii="Aptos" w:eastAsia="Aptos" w:hAnsi="Aptos" w:cs="Aptos"/>
          <w:sz w:val="18"/>
          <w:szCs w:val="18"/>
        </w:rPr>
        <w:t xml:space="preserve"> Read more:</w:t>
      </w:r>
    </w:p>
    <w:p w14:paraId="04FC0264" w14:textId="34397E2A" w:rsidR="00A1436A" w:rsidRDefault="55FB6918" w:rsidP="55FB6918">
      <w:pPr>
        <w:pStyle w:val="FootnoteText"/>
      </w:pPr>
      <w:r w:rsidRPr="55FB6918">
        <w:rPr>
          <w:rFonts w:ascii="Aptos" w:eastAsia="Aptos" w:hAnsi="Aptos" w:cs="Aptos"/>
          <w:sz w:val="18"/>
          <w:szCs w:val="18"/>
        </w:rPr>
        <w:t xml:space="preserve">Accenture (2022). Accenture Consumer Pulse Survey. </w:t>
      </w:r>
      <w:hyperlink r:id="rId18">
        <w:r w:rsidRPr="55FB6918">
          <w:rPr>
            <w:rStyle w:val="Hyperlink"/>
            <w:rFonts w:ascii="Aptos" w:eastAsia="Aptos" w:hAnsi="Aptos" w:cs="Aptos"/>
            <w:sz w:val="18"/>
            <w:szCs w:val="18"/>
          </w:rPr>
          <w:t>https://www.accenture.com/content/dam/accenture/final/industry/retail/document/What-Really-Driving-Retail-Purchasing-Today.pdf</w:t>
        </w:r>
      </w:hyperlink>
    </w:p>
    <w:p w14:paraId="52F14D32" w14:textId="55815DB0" w:rsidR="00A1436A" w:rsidRDefault="55FB6918" w:rsidP="55FB6918">
      <w:pPr>
        <w:pStyle w:val="FootnoteText"/>
      </w:pPr>
      <w:r w:rsidRPr="55FB6918">
        <w:rPr>
          <w:rFonts w:ascii="Aptos" w:eastAsia="Aptos" w:hAnsi="Aptos" w:cs="Aptos"/>
          <w:sz w:val="18"/>
          <w:szCs w:val="18"/>
        </w:rPr>
        <w:t xml:space="preserve">Statista (2023). Share of smartphone users in the United States in 2023, by generation </w:t>
      </w:r>
      <w:hyperlink r:id="rId19">
        <w:r w:rsidRPr="55FB6918">
          <w:rPr>
            <w:rStyle w:val="Hyperlink"/>
            <w:rFonts w:ascii="Aptos" w:eastAsia="Aptos" w:hAnsi="Aptos" w:cs="Aptos"/>
            <w:sz w:val="18"/>
            <w:szCs w:val="18"/>
          </w:rPr>
          <w:t>https://www.statista.com/statistics/1493466/share-of-smartphone-users-by-generation-us/</w:t>
        </w:r>
      </w:hyperlink>
    </w:p>
    <w:p w14:paraId="73B08C42" w14:textId="77777777" w:rsidR="00A1436A" w:rsidRDefault="00A1436A" w:rsidP="55FB6918">
      <w:pPr>
        <w:pStyle w:val="FootnoteText"/>
      </w:pPr>
    </w:p>
  </w:footnote>
  <w:footnote w:id="9">
    <w:p w14:paraId="53D32A2D" w14:textId="1A91FF91" w:rsidR="00A1436A" w:rsidRDefault="00A1436A" w:rsidP="55FB6918">
      <w:pPr>
        <w:pStyle w:val="FootnoteText"/>
      </w:pPr>
      <w:r w:rsidRPr="55FB6918">
        <w:rPr>
          <w:rStyle w:val="FootnoteReference"/>
          <w:rFonts w:ascii="Aptos" w:eastAsia="Aptos" w:hAnsi="Aptos" w:cs="Aptos"/>
          <w:sz w:val="18"/>
          <w:szCs w:val="18"/>
        </w:rPr>
        <w:footnoteRef/>
      </w:r>
      <w:r w:rsidR="55FB6918" w:rsidRPr="55FB6918">
        <w:rPr>
          <w:rFonts w:ascii="Aptos" w:eastAsia="Aptos" w:hAnsi="Aptos" w:cs="Aptos"/>
          <w:sz w:val="18"/>
          <w:szCs w:val="18"/>
        </w:rPr>
        <w:t xml:space="preserve"> Read more:</w:t>
      </w:r>
    </w:p>
    <w:p w14:paraId="4F9768A8" w14:textId="5FB727AE" w:rsidR="00A1436A" w:rsidRDefault="55FB6918" w:rsidP="55FB6918">
      <w:pPr>
        <w:pStyle w:val="FootnoteText"/>
      </w:pPr>
      <w:r w:rsidRPr="55FB6918">
        <w:rPr>
          <w:rFonts w:ascii="Aptos" w:eastAsia="Aptos" w:hAnsi="Aptos" w:cs="Aptos"/>
          <w:sz w:val="18"/>
          <w:szCs w:val="18"/>
        </w:rPr>
        <w:t xml:space="preserve">McKinsey (2021) What’s next for digital consumers. </w:t>
      </w:r>
      <w:hyperlink r:id="rId20">
        <w:r w:rsidRPr="55FB6918">
          <w:rPr>
            <w:rStyle w:val="Hyperlink"/>
            <w:rFonts w:ascii="Aptos" w:eastAsia="Aptos" w:hAnsi="Aptos" w:cs="Aptos"/>
            <w:sz w:val="18"/>
            <w:szCs w:val="18"/>
          </w:rPr>
          <w:t>https://www.mckinsey.com/capabilities/mckinsey-digital/our-insights/whats-next-for-digital-consumers</w:t>
        </w:r>
      </w:hyperlink>
    </w:p>
    <w:p w14:paraId="5CD70946" w14:textId="30DCED30" w:rsidR="00A1436A" w:rsidRDefault="55FB6918" w:rsidP="55FB6918">
      <w:pPr>
        <w:pStyle w:val="FootnoteText"/>
      </w:pPr>
      <w:r w:rsidRPr="55FB6918">
        <w:rPr>
          <w:rFonts w:ascii="Aptos" w:eastAsia="Aptos" w:hAnsi="Aptos" w:cs="Aptos"/>
          <w:sz w:val="18"/>
          <w:szCs w:val="18"/>
        </w:rPr>
        <w:t xml:space="preserve">McKinsey (2015). The new consumer decision journey. </w:t>
      </w:r>
      <w:hyperlink r:id="rId21">
        <w:r w:rsidRPr="55FB6918">
          <w:rPr>
            <w:rStyle w:val="Hyperlink"/>
            <w:rFonts w:ascii="Aptos" w:eastAsia="Aptos" w:hAnsi="Aptos" w:cs="Aptos"/>
            <w:sz w:val="18"/>
            <w:szCs w:val="18"/>
          </w:rPr>
          <w:t>https://www.mckinsey.com/capabilities/growth-marketing-and-sales/our-insights/the-new-consumer-decision-journey</w:t>
        </w:r>
      </w:hyperlink>
    </w:p>
    <w:p w14:paraId="5EADB58B" w14:textId="7A961FEE" w:rsidR="00A1436A" w:rsidRDefault="55FB6918" w:rsidP="55FB6918">
      <w:pPr>
        <w:pStyle w:val="FootnoteText"/>
      </w:pPr>
      <w:r w:rsidRPr="55FB6918">
        <w:rPr>
          <w:rFonts w:ascii="Aptos" w:eastAsia="Aptos" w:hAnsi="Aptos" w:cs="Aptos"/>
          <w:sz w:val="18"/>
          <w:szCs w:val="18"/>
        </w:rPr>
        <w:t xml:space="preserve">McKinsey (2014). Digitizing the consumer decision journey. </w:t>
      </w:r>
      <w:hyperlink r:id="rId22">
        <w:r w:rsidRPr="55FB6918">
          <w:rPr>
            <w:rStyle w:val="Hyperlink"/>
            <w:rFonts w:ascii="Aptos" w:eastAsia="Aptos" w:hAnsi="Aptos" w:cs="Aptos"/>
            <w:sz w:val="18"/>
            <w:szCs w:val="18"/>
          </w:rPr>
          <w:t>https://www.mckinsey.com/capabilities/growth-marketing-and-sales/our-insights/digitizing-the-consumer-decision-journey</w:t>
        </w:r>
      </w:hyperlink>
    </w:p>
    <w:p w14:paraId="4C0F913E" w14:textId="77777777" w:rsidR="00A1436A" w:rsidRDefault="00A1436A" w:rsidP="55FB6918">
      <w:pPr>
        <w:pStyle w:val="FootnoteText"/>
      </w:pPr>
    </w:p>
    <w:p w14:paraId="0C5D035A" w14:textId="77777777" w:rsidR="00A1436A" w:rsidRDefault="00A1436A" w:rsidP="55FB6918">
      <w:pPr>
        <w:pStyle w:val="FootnoteText"/>
      </w:pPr>
    </w:p>
  </w:footnote>
  <w:footnote w:id="10">
    <w:p w14:paraId="753B7093" w14:textId="77777777" w:rsidR="00CD4EAC" w:rsidRDefault="00CD4EAC" w:rsidP="55FB6918">
      <w:pPr>
        <w:pStyle w:val="FootnoteText"/>
      </w:pPr>
      <w:r w:rsidRPr="55FB6918">
        <w:rPr>
          <w:rStyle w:val="FootnoteReference"/>
          <w:rFonts w:ascii="Aptos" w:eastAsia="Aptos" w:hAnsi="Aptos" w:cs="Aptos"/>
          <w:sz w:val="18"/>
          <w:szCs w:val="18"/>
        </w:rPr>
        <w:footnoteRef/>
      </w:r>
      <w:r w:rsidR="55FB6918" w:rsidRPr="55FB6918">
        <w:rPr>
          <w:rFonts w:ascii="Aptos" w:eastAsia="Aptos" w:hAnsi="Aptos" w:cs="Aptos"/>
          <w:sz w:val="18"/>
          <w:szCs w:val="18"/>
        </w:rPr>
        <w:t>Read more:</w:t>
      </w:r>
    </w:p>
    <w:p w14:paraId="055DA4C5" w14:textId="0BD13DC5" w:rsidR="00CD4EAC" w:rsidRDefault="55FB6918" w:rsidP="55FB6918">
      <w:pPr>
        <w:pStyle w:val="FootnoteText"/>
      </w:pPr>
      <w:r w:rsidRPr="55FB6918">
        <w:rPr>
          <w:rFonts w:ascii="Aptos" w:eastAsia="Aptos" w:hAnsi="Aptos" w:cs="Aptos"/>
          <w:sz w:val="18"/>
          <w:szCs w:val="18"/>
        </w:rPr>
        <w:t>Moschis, G. P. (1992). Marketing to Older Consumers: A Handbook of Information for Strategy Development. Quorum Books.</w:t>
      </w:r>
    </w:p>
    <w:p w14:paraId="3F2865AC" w14:textId="072F60E8" w:rsidR="00CD4EAC" w:rsidRDefault="55FB6918" w:rsidP="55FB6918">
      <w:pPr>
        <w:pStyle w:val="FootnoteText"/>
      </w:pPr>
      <w:r w:rsidRPr="55FB6918">
        <w:rPr>
          <w:rFonts w:ascii="Aptos" w:eastAsia="Aptos" w:hAnsi="Aptos" w:cs="Aptos"/>
          <w:sz w:val="18"/>
          <w:szCs w:val="18"/>
        </w:rPr>
        <w:t>Moschis, G.P. (1996). Gerontographics. Life-stage Segmentation for Marketing Strategy Development. Bloomsbury Publishing.</w:t>
      </w:r>
    </w:p>
  </w:footnote>
  <w:footnote w:id="11">
    <w:p w14:paraId="6BAEFD02" w14:textId="4ACB872A" w:rsidR="00A64474" w:rsidRDefault="00A64474" w:rsidP="55FB6918">
      <w:pPr>
        <w:pStyle w:val="FootnoteText"/>
      </w:pPr>
      <w:r w:rsidRPr="55FB6918">
        <w:rPr>
          <w:rStyle w:val="FootnoteReference"/>
          <w:rFonts w:ascii="Aptos" w:eastAsia="Aptos" w:hAnsi="Aptos" w:cs="Aptos"/>
          <w:sz w:val="18"/>
          <w:szCs w:val="18"/>
        </w:rPr>
        <w:footnoteRef/>
      </w:r>
      <w:r w:rsidR="55FB6918" w:rsidRPr="55FB6918">
        <w:rPr>
          <w:rFonts w:ascii="Aptos" w:eastAsia="Aptos" w:hAnsi="Aptos" w:cs="Aptos"/>
          <w:sz w:val="18"/>
          <w:szCs w:val="18"/>
        </w:rPr>
        <w:t xml:space="preserve"> Read more:</w:t>
      </w:r>
    </w:p>
    <w:p w14:paraId="61C4CB3A" w14:textId="66DA5029" w:rsidR="00A64474" w:rsidRDefault="55FB6918" w:rsidP="55FB6918">
      <w:pPr>
        <w:pStyle w:val="FootnoteText"/>
      </w:pPr>
      <w:r w:rsidRPr="55FB6918">
        <w:rPr>
          <w:rFonts w:ascii="Aptos" w:eastAsia="Aptos" w:hAnsi="Aptos" w:cs="Aptos"/>
          <w:sz w:val="18"/>
          <w:szCs w:val="18"/>
        </w:rPr>
        <w:t xml:space="preserve">Schewe, C. D., &amp; Meredith, G. (2006). Segmenting global markets by generational cohorts: Determining motivations by age. Journal of Consumer </w:t>
      </w:r>
      <w:r w:rsidRPr="55FB6918">
        <w:rPr>
          <w:rFonts w:ascii="Aptos" w:eastAsia="Aptos" w:hAnsi="Aptos" w:cs="Aptos"/>
          <w:sz w:val="18"/>
          <w:szCs w:val="18"/>
        </w:rPr>
        <w:t xml:space="preserve">Behaviour, 4(1), 51–63. </w:t>
      </w:r>
      <w:hyperlink r:id="rId23">
        <w:r w:rsidRPr="55FB6918">
          <w:rPr>
            <w:rStyle w:val="Hyperlink"/>
            <w:rFonts w:ascii="Aptos" w:eastAsia="Aptos" w:hAnsi="Aptos" w:cs="Aptos"/>
            <w:sz w:val="18"/>
            <w:szCs w:val="18"/>
          </w:rPr>
          <w:t>https://onlinelibrary.wiley.com/doi/abs/10.1002/cb.157</w:t>
        </w:r>
      </w:hyperlink>
    </w:p>
    <w:p w14:paraId="772A3F12" w14:textId="0A53A85A" w:rsidR="00A64474" w:rsidRDefault="55FB6918" w:rsidP="55FB6918">
      <w:pPr>
        <w:pStyle w:val="FootnoteText"/>
      </w:pPr>
      <w:r w:rsidRPr="55FB6918">
        <w:rPr>
          <w:rFonts w:ascii="Aptos" w:eastAsia="Aptos" w:hAnsi="Aptos" w:cs="Aptos"/>
          <w:sz w:val="18"/>
          <w:szCs w:val="18"/>
        </w:rPr>
        <w:t xml:space="preserve">Yoon, C., Cole, C. A., &amp; Lee, M. P. (2009). Consumer decision making and aging: Current knowledge and future directions. Journal of Consumer Psychology, 19(1), 2–16. </w:t>
      </w:r>
      <w:hyperlink r:id="rId24">
        <w:r w:rsidRPr="55FB6918">
          <w:rPr>
            <w:rStyle w:val="Hyperlink"/>
            <w:rFonts w:ascii="Aptos" w:eastAsia="Aptos" w:hAnsi="Aptos" w:cs="Aptos"/>
            <w:sz w:val="18"/>
            <w:szCs w:val="18"/>
          </w:rPr>
          <w:t>https://myscp.onlinelibrary.wiley.com/doi/abs/10.1016/j.jcps.2008.12.002</w:t>
        </w:r>
      </w:hyperlink>
    </w:p>
    <w:p w14:paraId="083E6D79" w14:textId="0E6EF077" w:rsidR="00A43EF7" w:rsidRDefault="55FB6918" w:rsidP="55FB6918">
      <w:pPr>
        <w:pStyle w:val="FootnoteText"/>
      </w:pPr>
      <w:r w:rsidRPr="55FB6918">
        <w:rPr>
          <w:rFonts w:ascii="Aptos" w:eastAsia="Aptos" w:hAnsi="Aptos" w:cs="Aptos"/>
          <w:sz w:val="18"/>
          <w:szCs w:val="18"/>
        </w:rPr>
        <w:t xml:space="preserve">Charness, N., &amp; Boot, W. R. (2016). Technology, gaming, and social networking. In Handbook of the Psychology of Aging (8th ed.). Academic Press. </w:t>
      </w:r>
      <w:hyperlink r:id="rId25">
        <w:r w:rsidRPr="55FB6918">
          <w:rPr>
            <w:rStyle w:val="Hyperlink"/>
            <w:rFonts w:ascii="Aptos" w:eastAsia="Aptos" w:hAnsi="Aptos" w:cs="Aptos"/>
            <w:sz w:val="18"/>
            <w:szCs w:val="18"/>
          </w:rPr>
          <w:t>https://www.sciencedirect.com/science/article/abs/pii/B9780124114692000200</w:t>
        </w:r>
      </w:hyperlink>
    </w:p>
    <w:p w14:paraId="0286026E" w14:textId="44DF67D1" w:rsidR="00A43EF7" w:rsidRDefault="55FB6918" w:rsidP="55FB6918">
      <w:pPr>
        <w:pStyle w:val="FootnoteText"/>
      </w:pPr>
      <w:r w:rsidRPr="55FB6918">
        <w:rPr>
          <w:rFonts w:ascii="Aptos" w:eastAsia="Aptos" w:hAnsi="Aptos" w:cs="Aptos"/>
          <w:sz w:val="18"/>
          <w:szCs w:val="18"/>
        </w:rPr>
        <w:t xml:space="preserve">Pew Research Center. (2021). Tech adoption climbs among older adults. </w:t>
      </w:r>
      <w:hyperlink r:id="rId26">
        <w:r w:rsidRPr="55FB6918">
          <w:rPr>
            <w:rStyle w:val="Hyperlink"/>
            <w:rFonts w:ascii="Aptos" w:eastAsia="Aptos" w:hAnsi="Aptos" w:cs="Aptos"/>
            <w:sz w:val="18"/>
            <w:szCs w:val="18"/>
          </w:rPr>
          <w:t>https://www.pewresearch.org/internet/2017/05/17/tech-adoption-climbs-among-older-adults/</w:t>
        </w:r>
      </w:hyperlink>
    </w:p>
    <w:p w14:paraId="09B0B82D" w14:textId="780B59C0" w:rsidR="00A43EF7" w:rsidRDefault="55FB6918" w:rsidP="55FB6918">
      <w:pPr>
        <w:pStyle w:val="FootnoteText"/>
      </w:pPr>
      <w:r w:rsidRPr="55FB6918">
        <w:rPr>
          <w:rFonts w:ascii="Aptos" w:eastAsia="Aptos" w:hAnsi="Aptos" w:cs="Aptos"/>
          <w:sz w:val="18"/>
          <w:szCs w:val="18"/>
        </w:rPr>
        <w:t xml:space="preserve">World Health Organization. (2020). Healthy ageing and functional ability. </w:t>
      </w:r>
      <w:hyperlink r:id="rId27">
        <w:r w:rsidRPr="55FB6918">
          <w:rPr>
            <w:rStyle w:val="Hyperlink"/>
            <w:rFonts w:ascii="Aptos" w:eastAsia="Aptos" w:hAnsi="Aptos" w:cs="Aptos"/>
            <w:sz w:val="18"/>
            <w:szCs w:val="18"/>
          </w:rPr>
          <w:t>https://www.who.int/news-room/questions-and-answers/item/healthy-ageing-and-functional-ability</w:t>
        </w:r>
      </w:hyperlink>
    </w:p>
    <w:p w14:paraId="7795F3DE" w14:textId="77777777" w:rsidR="00A43EF7" w:rsidRDefault="00A43EF7" w:rsidP="55FB6918">
      <w:pPr>
        <w:pStyle w:val="FootnoteText"/>
      </w:pPr>
    </w:p>
    <w:p w14:paraId="1A5DE48A" w14:textId="77777777" w:rsidR="00A43EF7" w:rsidRDefault="00A43EF7" w:rsidP="55FB6918">
      <w:pPr>
        <w:pStyle w:val="FootnoteText"/>
      </w:pPr>
    </w:p>
    <w:p w14:paraId="7870B950" w14:textId="77777777" w:rsidR="00A64474" w:rsidRDefault="00A64474" w:rsidP="55FB6918">
      <w:pPr>
        <w:pStyle w:val="FootnoteText"/>
      </w:pPr>
    </w:p>
  </w:footnote>
  <w:footnote w:id="12">
    <w:p w14:paraId="27B1F721" w14:textId="08A454AF" w:rsidR="0034084B" w:rsidRDefault="0034084B" w:rsidP="55FB6918">
      <w:pPr>
        <w:pStyle w:val="FootnoteText"/>
      </w:pPr>
      <w:r w:rsidRPr="55FB6918">
        <w:rPr>
          <w:rStyle w:val="FootnoteReference"/>
          <w:rFonts w:ascii="Aptos" w:eastAsia="Aptos" w:hAnsi="Aptos" w:cs="Aptos"/>
          <w:sz w:val="18"/>
          <w:szCs w:val="18"/>
        </w:rPr>
        <w:footnoteRef/>
      </w:r>
      <w:r w:rsidR="55FB6918" w:rsidRPr="55FB6918">
        <w:rPr>
          <w:rFonts w:ascii="Aptos" w:eastAsia="Aptos" w:hAnsi="Aptos" w:cs="Aptos"/>
          <w:sz w:val="18"/>
          <w:szCs w:val="18"/>
        </w:rPr>
        <w:t xml:space="preserve"> Read more:</w:t>
      </w:r>
    </w:p>
    <w:p w14:paraId="48C9916F" w14:textId="5A485D95" w:rsidR="0034084B" w:rsidRDefault="55FB6918" w:rsidP="55FB6918">
      <w:pPr>
        <w:pStyle w:val="FootnoteText"/>
      </w:pPr>
      <w:r w:rsidRPr="55FB6918">
        <w:rPr>
          <w:rFonts w:ascii="Aptos" w:eastAsia="Aptos" w:hAnsi="Aptos" w:cs="Aptos"/>
          <w:sz w:val="18"/>
          <w:szCs w:val="18"/>
        </w:rPr>
        <w:t xml:space="preserve">AARP. (2023). The Longevity Economy Outlook. </w:t>
      </w:r>
      <w:hyperlink r:id="rId28">
        <w:r w:rsidRPr="55FB6918">
          <w:rPr>
            <w:rStyle w:val="Hyperlink"/>
            <w:rFonts w:ascii="Aptos" w:eastAsia="Aptos" w:hAnsi="Aptos" w:cs="Aptos"/>
            <w:sz w:val="18"/>
            <w:szCs w:val="18"/>
          </w:rPr>
          <w:t>https://www.aarp.org/pri/topics/work-finances-retirement/economics-aging/longevity-economy-outlook/</w:t>
        </w:r>
      </w:hyperlink>
    </w:p>
    <w:p w14:paraId="2AB5BDEE" w14:textId="3DFA3CB3" w:rsidR="0034084B" w:rsidRDefault="55FB6918" w:rsidP="55FB6918">
      <w:pPr>
        <w:pStyle w:val="FootnoteText"/>
      </w:pPr>
      <w:r w:rsidRPr="55FB6918">
        <w:rPr>
          <w:rFonts w:ascii="Aptos" w:eastAsia="Aptos" w:hAnsi="Aptos" w:cs="Aptos"/>
          <w:sz w:val="18"/>
          <w:szCs w:val="18"/>
        </w:rPr>
        <w:t xml:space="preserve">Norman, D. A. (2013). The Design of Everyday Things (Revised and expanded edition). Basic Books. </w:t>
      </w:r>
      <w:hyperlink r:id="rId29">
        <w:r w:rsidRPr="55FB6918">
          <w:rPr>
            <w:rStyle w:val="Hyperlink"/>
            <w:rFonts w:ascii="Aptos" w:eastAsia="Aptos" w:hAnsi="Aptos" w:cs="Aptos"/>
            <w:sz w:val="18"/>
            <w:szCs w:val="18"/>
          </w:rPr>
          <w:t>https://dl.icdst.org/pdfs/files4/4bb8d08a9b309df7d86e62ec4056ceef.pdf</w:t>
        </w:r>
      </w:hyperlink>
    </w:p>
    <w:p w14:paraId="08436629" w14:textId="4A2BDFB8" w:rsidR="0034084B" w:rsidRDefault="55FB6918" w:rsidP="55FB6918">
      <w:pPr>
        <w:pStyle w:val="FootnoteText"/>
      </w:pPr>
      <w:r w:rsidRPr="55FB6918">
        <w:rPr>
          <w:rFonts w:ascii="Aptos" w:eastAsia="Aptos" w:hAnsi="Aptos" w:cs="Aptos"/>
          <w:sz w:val="18"/>
          <w:szCs w:val="18"/>
        </w:rPr>
        <w:t xml:space="preserve">Lee, Y. J., &amp; Coughlin, J. F. (2015). PERSPECTIVE: Older adults' adoption of technology: An integrated approach to identifying determinants and barriers. Journal of Product Innovation Management, 32(5), 747–759. </w:t>
      </w:r>
      <w:hyperlink r:id="rId30">
        <w:r w:rsidRPr="55FB6918">
          <w:rPr>
            <w:rStyle w:val="Hyperlink"/>
            <w:rFonts w:ascii="Aptos" w:eastAsia="Aptos" w:hAnsi="Aptos" w:cs="Aptos"/>
            <w:sz w:val="18"/>
            <w:szCs w:val="18"/>
          </w:rPr>
          <w:t>https://www.semanticscholar.org/paper/PERSPECTIVE%3A-Older-Adults%27-Adoption-of-Technology%3A-Lee-Coughlin/624f6978ea77c7ff1642cbcfa97287f6abf1b1b8</w:t>
        </w:r>
      </w:hyperlink>
    </w:p>
  </w:footnote>
  <w:footnote w:id="13">
    <w:p w14:paraId="3C625831" w14:textId="12B27012" w:rsidR="009178E5" w:rsidRDefault="00CF5441" w:rsidP="55FB6918">
      <w:pPr>
        <w:pStyle w:val="FootnoteText"/>
      </w:pPr>
      <w:r w:rsidRPr="55FB6918">
        <w:rPr>
          <w:rStyle w:val="FootnoteReference"/>
          <w:rFonts w:ascii="Aptos" w:eastAsia="Aptos" w:hAnsi="Aptos" w:cs="Aptos"/>
          <w:sz w:val="18"/>
          <w:szCs w:val="18"/>
        </w:rPr>
        <w:footnoteRef/>
      </w:r>
      <w:r w:rsidR="55FB6918" w:rsidRPr="55FB6918">
        <w:rPr>
          <w:rFonts w:ascii="Aptos" w:eastAsia="Aptos" w:hAnsi="Aptos" w:cs="Aptos"/>
          <w:sz w:val="18"/>
          <w:szCs w:val="18"/>
        </w:rPr>
        <w:t>Read more:</w:t>
      </w:r>
      <w:r>
        <w:br/>
      </w:r>
      <w:r w:rsidR="55FB6918" w:rsidRPr="55FB6918">
        <w:rPr>
          <w:rFonts w:ascii="Aptos" w:eastAsia="Aptos" w:hAnsi="Aptos" w:cs="Aptos"/>
          <w:sz w:val="18"/>
          <w:szCs w:val="18"/>
        </w:rPr>
        <w:t xml:space="preserve">Kol, O. Levy, S. (2023). Men on a mission, women on a journey - Gender differences in consumer information search behavior via SNS: The perceived value perspective. Journal of Retailing and Consumer Services., Vol. 75, November, 103476. </w:t>
      </w:r>
      <w:hyperlink r:id="rId31" w:history="1">
        <w:r w:rsidR="55FB6918" w:rsidRPr="55FB6918">
          <w:rPr>
            <w:rStyle w:val="Hyperlink"/>
            <w:rFonts w:ascii="Aptos" w:eastAsia="Aptos" w:hAnsi="Aptos" w:cs="Aptos"/>
            <w:sz w:val="18"/>
            <w:szCs w:val="18"/>
          </w:rPr>
          <w:t>https://www.sciencedirect.com/science/article/abs/pii/S0969698923002230?via%3Dihub</w:t>
        </w:r>
      </w:hyperlink>
    </w:p>
    <w:p w14:paraId="6211BC6D" w14:textId="2F456B01" w:rsidR="00CF5441" w:rsidRDefault="55FB6918" w:rsidP="55FB6918">
      <w:pPr>
        <w:pStyle w:val="FootnoteText"/>
      </w:pPr>
      <w:r w:rsidRPr="55FB6918">
        <w:rPr>
          <w:rFonts w:ascii="Aptos" w:eastAsia="Aptos" w:hAnsi="Aptos" w:cs="Aptos"/>
          <w:sz w:val="18"/>
          <w:szCs w:val="18"/>
        </w:rPr>
        <w:t xml:space="preserve">Ng, S., Bharti, M., &amp; Faust, N. T. (2020). Chapter 17 - Impact of gender and culture in consumer behavior. In J. Cheung, F.M., Halpern, D.F. (Eds.), The Cambridge handbook of the international psychology of women (pp. 501–515). Cambridge University Press. </w:t>
      </w:r>
      <w:hyperlink r:id="rId32">
        <w:r w:rsidRPr="55FB6918">
          <w:rPr>
            <w:rStyle w:val="Hyperlink"/>
            <w:rFonts w:ascii="Aptos" w:eastAsia="Aptos" w:hAnsi="Aptos" w:cs="Aptos"/>
            <w:sz w:val="18"/>
            <w:szCs w:val="18"/>
          </w:rPr>
          <w:t>https://www.cambridge.org/core/books/cambridge-handbook-of-the-international-psychology-of-women/42926F747A73902662B1F304B2CBBE5F</w:t>
        </w:r>
      </w:hyperlink>
    </w:p>
  </w:footnote>
  <w:footnote w:id="14">
    <w:p w14:paraId="4C6175A2" w14:textId="1C5D0C6A" w:rsidR="00CF5441" w:rsidRDefault="00CF5441" w:rsidP="55FB6918">
      <w:pPr>
        <w:pStyle w:val="FootnoteText"/>
      </w:pPr>
      <w:r w:rsidRPr="55FB6918">
        <w:rPr>
          <w:rStyle w:val="FootnoteReference"/>
          <w:rFonts w:ascii="Aptos" w:eastAsia="Aptos" w:hAnsi="Aptos" w:cs="Aptos"/>
          <w:sz w:val="18"/>
          <w:szCs w:val="18"/>
        </w:rPr>
        <w:footnoteRef/>
      </w:r>
      <w:r w:rsidR="55FB6918" w:rsidRPr="55FB6918">
        <w:rPr>
          <w:rFonts w:ascii="Aptos" w:eastAsia="Aptos" w:hAnsi="Aptos" w:cs="Aptos"/>
          <w:sz w:val="18"/>
          <w:szCs w:val="18"/>
        </w:rPr>
        <w:t xml:space="preserve"> Read more:</w:t>
      </w:r>
    </w:p>
    <w:p w14:paraId="067D2D80" w14:textId="14CC5401" w:rsidR="00CF5441" w:rsidRDefault="55FB6918" w:rsidP="55FB6918">
      <w:pPr>
        <w:pStyle w:val="FootnoteText"/>
      </w:pPr>
      <w:r w:rsidRPr="55FB6918">
        <w:rPr>
          <w:rFonts w:ascii="Aptos" w:eastAsia="Aptos" w:hAnsi="Aptos" w:cs="Aptos"/>
          <w:sz w:val="18"/>
          <w:szCs w:val="18"/>
        </w:rPr>
        <w:t xml:space="preserve">Tevsic, D., Nanić, A. (2020). Research of gender-based behavioural differences in the purchasing decision-making process. </w:t>
      </w:r>
      <w:r w:rsidRPr="55FB6918">
        <w:rPr>
          <w:rFonts w:ascii="Aptos" w:eastAsia="Aptos" w:hAnsi="Aptos" w:cs="Aptos"/>
          <w:i/>
          <w:iCs/>
          <w:sz w:val="18"/>
          <w:szCs w:val="18"/>
        </w:rPr>
        <w:t>International Journal of Economics, Commerce and Management</w:t>
      </w:r>
      <w:r w:rsidRPr="55FB6918">
        <w:rPr>
          <w:rFonts w:ascii="Aptos" w:eastAsia="Aptos" w:hAnsi="Aptos" w:cs="Aptos"/>
          <w:sz w:val="18"/>
          <w:szCs w:val="18"/>
        </w:rPr>
        <w:t xml:space="preserve">, 9(1), 52–68. </w:t>
      </w:r>
      <w:hyperlink r:id="rId33">
        <w:r w:rsidRPr="55FB6918">
          <w:rPr>
            <w:rStyle w:val="Hyperlink"/>
            <w:rFonts w:ascii="Aptos" w:eastAsia="Aptos" w:hAnsi="Aptos" w:cs="Aptos"/>
            <w:sz w:val="18"/>
            <w:szCs w:val="18"/>
          </w:rPr>
          <w:t>https://www.econstor.eu/bitstream/10419/307824/1/1880188279.pdf</w:t>
        </w:r>
      </w:hyperlink>
    </w:p>
    <w:p w14:paraId="112C4C8D" w14:textId="7BD40309" w:rsidR="00CF5441" w:rsidRDefault="55FB6918" w:rsidP="55FB6918">
      <w:pPr>
        <w:pStyle w:val="FootnoteText"/>
      </w:pPr>
      <w:r w:rsidRPr="55FB6918">
        <w:rPr>
          <w:rFonts w:ascii="Aptos" w:eastAsia="Aptos" w:hAnsi="Aptos" w:cs="Aptos"/>
          <w:sz w:val="18"/>
          <w:szCs w:val="18"/>
        </w:rPr>
        <w:t xml:space="preserve">Pascual-Miguel, F., Agudo-Peregrina, A.F., Chaparro-Pelaez, J. (2015). Influences of gender and product type on online purchasing. Journal of Business Research. Vol. 68(7), pp. 1550-1556. </w:t>
      </w:r>
      <w:hyperlink r:id="rId34">
        <w:r w:rsidRPr="55FB6918">
          <w:rPr>
            <w:rStyle w:val="Hyperlink"/>
            <w:rFonts w:ascii="Aptos" w:eastAsia="Aptos" w:hAnsi="Aptos" w:cs="Aptos"/>
            <w:sz w:val="18"/>
            <w:szCs w:val="18"/>
          </w:rPr>
          <w:t>https://www.sciencedirect.com/science/article/abs/pii/S0148296315000648</w:t>
        </w:r>
      </w:hyperlink>
    </w:p>
  </w:footnote>
  <w:footnote w:id="15">
    <w:p w14:paraId="4EDEB6B5" w14:textId="15902FCE" w:rsidR="00E63D2F" w:rsidRDefault="00CF5441" w:rsidP="55FB6918">
      <w:pPr>
        <w:pStyle w:val="FootnoteText"/>
      </w:pPr>
      <w:r w:rsidRPr="55FB6918">
        <w:rPr>
          <w:rStyle w:val="FootnoteReference"/>
          <w:rFonts w:ascii="Aptos" w:eastAsia="Aptos" w:hAnsi="Aptos" w:cs="Aptos"/>
          <w:sz w:val="18"/>
          <w:szCs w:val="18"/>
        </w:rPr>
        <w:footnoteRef/>
      </w:r>
      <w:r w:rsidR="55FB6918" w:rsidRPr="55FB6918">
        <w:rPr>
          <w:rFonts w:ascii="Aptos" w:eastAsia="Aptos" w:hAnsi="Aptos" w:cs="Aptos"/>
          <w:sz w:val="18"/>
          <w:szCs w:val="18"/>
        </w:rPr>
        <w:t xml:space="preserve"> Read more:</w:t>
      </w:r>
      <w:r>
        <w:br/>
      </w:r>
      <w:r w:rsidR="55FB6918" w:rsidRPr="55FB6918">
        <w:rPr>
          <w:rFonts w:ascii="Aptos" w:eastAsia="Aptos" w:hAnsi="Aptos" w:cs="Aptos"/>
          <w:sz w:val="18"/>
          <w:szCs w:val="18"/>
        </w:rPr>
        <w:t xml:space="preserve">Lakshmi, V.V., Niharika, D.A., Lahari, G. (2017). Impact of Gender on Consumer Purchasing </w:t>
      </w:r>
      <w:r w:rsidR="55FB6918" w:rsidRPr="55FB6918">
        <w:rPr>
          <w:rFonts w:ascii="Aptos" w:eastAsia="Aptos" w:hAnsi="Aptos" w:cs="Aptos"/>
          <w:sz w:val="18"/>
          <w:szCs w:val="18"/>
        </w:rPr>
        <w:t xml:space="preserve">Behaviour. IOSR Journal of Business and Management, Vol. 19, no. 8, pp. 33-36. </w:t>
      </w:r>
      <w:hyperlink r:id="rId35">
        <w:r w:rsidR="55FB6918" w:rsidRPr="55FB6918">
          <w:rPr>
            <w:rStyle w:val="Hyperlink"/>
            <w:rFonts w:ascii="Aptos" w:eastAsia="Aptos" w:hAnsi="Aptos" w:cs="Aptos"/>
            <w:sz w:val="18"/>
            <w:szCs w:val="18"/>
          </w:rPr>
          <w:t>https://www.iosrjournals.org/iosr-jbm/papers/Vol19-issue8/Version-5/E1908053336.pdf</w:t>
        </w:r>
      </w:hyperlink>
    </w:p>
  </w:footnote>
  <w:footnote w:id="16">
    <w:p w14:paraId="30581646" w14:textId="71C86747" w:rsidR="00CF5441" w:rsidRDefault="00CF5441" w:rsidP="55FB6918">
      <w:pPr>
        <w:pStyle w:val="FootnoteText"/>
      </w:pPr>
      <w:r w:rsidRPr="55FB6918">
        <w:rPr>
          <w:rStyle w:val="FootnoteReference"/>
          <w:rFonts w:ascii="Aptos" w:eastAsia="Aptos" w:hAnsi="Aptos" w:cs="Aptos"/>
          <w:sz w:val="18"/>
          <w:szCs w:val="18"/>
        </w:rPr>
        <w:footnoteRef/>
      </w:r>
      <w:r w:rsidR="55FB6918" w:rsidRPr="55FB6918">
        <w:rPr>
          <w:rFonts w:ascii="Aptos" w:eastAsia="Aptos" w:hAnsi="Aptos" w:cs="Aptos"/>
          <w:sz w:val="18"/>
          <w:szCs w:val="18"/>
        </w:rPr>
        <w:t xml:space="preserve"> Read more:</w:t>
      </w:r>
    </w:p>
    <w:p w14:paraId="3454EC3C" w14:textId="0CDABB14" w:rsidR="00523456" w:rsidRDefault="55FB6918" w:rsidP="55FB6918">
      <w:pPr>
        <w:pStyle w:val="FootnoteText"/>
      </w:pPr>
      <w:r w:rsidRPr="55FB6918">
        <w:rPr>
          <w:rFonts w:ascii="Aptos" w:eastAsia="Aptos" w:hAnsi="Aptos" w:cs="Aptos"/>
          <w:sz w:val="18"/>
          <w:szCs w:val="18"/>
        </w:rPr>
        <w:t xml:space="preserve">Gao, F., Shen, Z. (2024). Sensory brand experience and brand loyalty: Mediators and gender differences. Acta </w:t>
      </w:r>
      <w:r w:rsidRPr="55FB6918">
        <w:rPr>
          <w:rFonts w:ascii="Aptos" w:eastAsia="Aptos" w:hAnsi="Aptos" w:cs="Aptos"/>
          <w:sz w:val="18"/>
          <w:szCs w:val="18"/>
        </w:rPr>
        <w:t xml:space="preserve">Psychologica, Vol. 244, April, 104191. </w:t>
      </w:r>
      <w:hyperlink r:id="rId36">
        <w:r w:rsidRPr="55FB6918">
          <w:rPr>
            <w:rStyle w:val="Hyperlink"/>
            <w:rFonts w:ascii="Aptos" w:eastAsia="Aptos" w:hAnsi="Aptos" w:cs="Aptos"/>
            <w:sz w:val="18"/>
            <w:szCs w:val="18"/>
          </w:rPr>
          <w:t>https://www.sciencedirect.com/science/article/pii/S0001691824000684</w:t>
        </w:r>
      </w:hyperlink>
    </w:p>
    <w:p w14:paraId="380A14A8" w14:textId="01CBAD1D" w:rsidR="00CF5441" w:rsidRDefault="55FB6918" w:rsidP="55FB6918">
      <w:pPr>
        <w:pStyle w:val="FootnoteText"/>
      </w:pPr>
      <w:r w:rsidRPr="55FB6918">
        <w:rPr>
          <w:rFonts w:ascii="Aptos" w:eastAsia="Aptos" w:hAnsi="Aptos" w:cs="Aptos"/>
          <w:sz w:val="18"/>
          <w:szCs w:val="18"/>
        </w:rPr>
        <w:t xml:space="preserve">Xue, J., et al. (2020). Do Brand Competence and Warmth Always Influence Purchase Intention? The Moderating Role of Gender. Frontiers in Psychology, 11, 248. </w:t>
      </w:r>
      <w:hyperlink r:id="rId37">
        <w:r w:rsidRPr="55FB6918">
          <w:rPr>
            <w:rStyle w:val="Hyperlink"/>
            <w:rFonts w:ascii="Aptos" w:eastAsia="Aptos" w:hAnsi="Aptos" w:cs="Aptos"/>
            <w:sz w:val="18"/>
            <w:szCs w:val="18"/>
          </w:rPr>
          <w:t>https://doi.org/10.3389/fpsyg.2020.00248</w:t>
        </w:r>
      </w:hyperlink>
    </w:p>
  </w:footnote>
  <w:footnote w:id="17">
    <w:p w14:paraId="453387D7" w14:textId="1411EB3B" w:rsidR="005B6F38" w:rsidRDefault="005B6F38" w:rsidP="55FB6918">
      <w:pPr>
        <w:pStyle w:val="FootnoteText"/>
      </w:pPr>
      <w:r w:rsidRPr="55FB6918">
        <w:rPr>
          <w:rStyle w:val="FootnoteReference"/>
          <w:rFonts w:ascii="Aptos" w:eastAsia="Aptos" w:hAnsi="Aptos" w:cs="Aptos"/>
          <w:sz w:val="18"/>
          <w:szCs w:val="18"/>
        </w:rPr>
        <w:footnoteRef/>
      </w:r>
      <w:r w:rsidR="55FB6918" w:rsidRPr="55FB6918">
        <w:rPr>
          <w:rFonts w:ascii="Aptos" w:eastAsia="Aptos" w:hAnsi="Aptos" w:cs="Aptos"/>
          <w:sz w:val="18"/>
          <w:szCs w:val="18"/>
        </w:rPr>
        <w:t xml:space="preserve"> Read more:</w:t>
      </w:r>
    </w:p>
    <w:p w14:paraId="09F4344F" w14:textId="031B5990" w:rsidR="005B6F38" w:rsidRDefault="55FB6918" w:rsidP="55FB6918">
      <w:pPr>
        <w:pStyle w:val="FootnoteText"/>
      </w:pPr>
      <w:r w:rsidRPr="55FB6918">
        <w:rPr>
          <w:rFonts w:ascii="Aptos" w:eastAsia="Aptos" w:hAnsi="Aptos" w:cs="Aptos"/>
          <w:sz w:val="18"/>
          <w:szCs w:val="18"/>
        </w:rPr>
        <w:t xml:space="preserve">Berkeley Marketing Group. (2025, January). Master gender identity in consumer behavior: Boost your marketing connection. </w:t>
      </w:r>
      <w:r w:rsidRPr="55FB6918">
        <w:rPr>
          <w:rFonts w:ascii="Aptos" w:eastAsia="Aptos" w:hAnsi="Aptos" w:cs="Aptos"/>
          <w:i/>
          <w:iCs/>
          <w:sz w:val="18"/>
          <w:szCs w:val="18"/>
        </w:rPr>
        <w:t>California Management Review Marketing Innovation Group</w:t>
      </w:r>
      <w:r w:rsidRPr="55FB6918">
        <w:rPr>
          <w:rFonts w:ascii="Aptos" w:eastAsia="Aptos" w:hAnsi="Aptos" w:cs="Aptos"/>
          <w:sz w:val="18"/>
          <w:szCs w:val="18"/>
        </w:rPr>
        <w:t xml:space="preserve">. </w:t>
      </w:r>
      <w:hyperlink r:id="rId38">
        <w:r w:rsidRPr="55FB6918">
          <w:rPr>
            <w:rStyle w:val="Hyperlink"/>
            <w:rFonts w:ascii="Aptos" w:eastAsia="Aptos" w:hAnsi="Aptos" w:cs="Aptos"/>
            <w:sz w:val="18"/>
            <w:szCs w:val="18"/>
          </w:rPr>
          <w:t>https://cmr-mig.berkeley.edu/2025/01/master-gender-identity-in-consumer-behavior-boost-your-marketing-connection/</w:t>
        </w:r>
      </w:hyperlink>
    </w:p>
    <w:p w14:paraId="6DAD86D9" w14:textId="4CA53878" w:rsidR="009C18E3" w:rsidRDefault="55FB6918" w:rsidP="55FB6918">
      <w:pPr>
        <w:pStyle w:val="FootnoteText"/>
      </w:pPr>
      <w:r w:rsidRPr="55FB6918">
        <w:rPr>
          <w:rFonts w:ascii="Aptos" w:eastAsia="Aptos" w:hAnsi="Aptos" w:cs="Aptos"/>
          <w:sz w:val="18"/>
          <w:szCs w:val="18"/>
        </w:rPr>
        <w:t xml:space="preserve">Zawisza, M. (2019). Chapter 1: Gendered advertising: content, effectiveness and effects – psychological perspective. Ed. </w:t>
      </w:r>
      <w:r w:rsidRPr="55FB6918">
        <w:rPr>
          <w:rFonts w:ascii="Aptos" w:eastAsia="Aptos" w:hAnsi="Aptos" w:cs="Aptos"/>
          <w:sz w:val="18"/>
          <w:szCs w:val="18"/>
        </w:rPr>
        <w:t xml:space="preserve">Dobscha, S. Handbook., pp. 8-27, </w:t>
      </w:r>
      <w:hyperlink r:id="rId39">
        <w:r w:rsidRPr="55FB6918">
          <w:rPr>
            <w:rStyle w:val="Hyperlink"/>
            <w:rFonts w:ascii="Aptos" w:eastAsia="Aptos" w:hAnsi="Aptos" w:cs="Aptos"/>
            <w:sz w:val="18"/>
            <w:szCs w:val="18"/>
          </w:rPr>
          <w:t>https://doi.org/10.4337/9781788115384.00006</w:t>
        </w:r>
      </w:hyperlink>
    </w:p>
    <w:p w14:paraId="33F90585" w14:textId="77777777" w:rsidR="005B6F38" w:rsidRDefault="005B6F38" w:rsidP="55FB6918">
      <w:pPr>
        <w:pStyle w:val="FootnoteText"/>
      </w:pPr>
    </w:p>
  </w:footnote>
  <w:footnote w:id="18">
    <w:p w14:paraId="7571E509" w14:textId="6A4E6087" w:rsidR="00DB2BBE" w:rsidRDefault="00DB2BBE" w:rsidP="55FB6918">
      <w:pPr>
        <w:pStyle w:val="FootnoteText"/>
      </w:pPr>
      <w:r w:rsidRPr="55FB6918">
        <w:rPr>
          <w:rStyle w:val="FootnoteReference"/>
          <w:rFonts w:ascii="Aptos" w:eastAsia="Aptos" w:hAnsi="Aptos" w:cs="Aptos"/>
          <w:sz w:val="18"/>
          <w:szCs w:val="18"/>
        </w:rPr>
        <w:footnoteRef/>
      </w:r>
      <w:r w:rsidR="55FB6918" w:rsidRPr="55FB6918">
        <w:rPr>
          <w:rFonts w:ascii="Aptos" w:eastAsia="Aptos" w:hAnsi="Aptos" w:cs="Aptos"/>
          <w:sz w:val="18"/>
          <w:szCs w:val="18"/>
        </w:rPr>
        <w:t xml:space="preserve"> Read more:</w:t>
      </w:r>
      <w:r>
        <w:br/>
      </w:r>
      <w:r w:rsidR="55FB6918" w:rsidRPr="55FB6918">
        <w:rPr>
          <w:rFonts w:ascii="Aptos" w:eastAsia="Aptos" w:hAnsi="Aptos" w:cs="Aptos"/>
          <w:sz w:val="18"/>
          <w:szCs w:val="18"/>
        </w:rPr>
        <w:t xml:space="preserve">Otnes, C. C., &amp; Tuncay Zayer, L. (Eds.). (2012). </w:t>
      </w:r>
      <w:r w:rsidR="55FB6918" w:rsidRPr="55FB6918">
        <w:rPr>
          <w:rFonts w:ascii="Aptos" w:eastAsia="Aptos" w:hAnsi="Aptos" w:cs="Aptos"/>
          <w:i/>
          <w:iCs/>
          <w:sz w:val="18"/>
          <w:szCs w:val="18"/>
        </w:rPr>
        <w:t>Gender, culture, and consumer behavior</w:t>
      </w:r>
      <w:r w:rsidR="55FB6918" w:rsidRPr="55FB6918">
        <w:rPr>
          <w:rFonts w:ascii="Aptos" w:eastAsia="Aptos" w:hAnsi="Aptos" w:cs="Aptos"/>
          <w:sz w:val="18"/>
          <w:szCs w:val="18"/>
        </w:rPr>
        <w:t xml:space="preserve">. Routledge. </w:t>
      </w:r>
      <w:hyperlink r:id="rId40" w:tgtFrame="_new" w:history="1">
        <w:r w:rsidR="55FB6918" w:rsidRPr="55FB6918">
          <w:rPr>
            <w:rStyle w:val="Hyperlink"/>
            <w:rFonts w:ascii="Aptos" w:eastAsia="Aptos" w:hAnsi="Aptos" w:cs="Aptos"/>
            <w:sz w:val="18"/>
            <w:szCs w:val="18"/>
          </w:rPr>
          <w:t>https://doi.org/10.4324/9780203127575</w:t>
        </w:r>
      </w:hyperlink>
    </w:p>
  </w:footnote>
  <w:footnote w:id="19">
    <w:p w14:paraId="4CF753CF" w14:textId="0DAC2F0D" w:rsidR="00A44E5B" w:rsidRPr="00A44E5B" w:rsidRDefault="00A44E5B" w:rsidP="55FB6918">
      <w:pPr>
        <w:pStyle w:val="FootnoteText"/>
      </w:pPr>
      <w:r w:rsidRPr="55FB6918">
        <w:rPr>
          <w:rStyle w:val="FootnoteReference"/>
          <w:rFonts w:ascii="Aptos" w:eastAsia="Aptos" w:hAnsi="Aptos" w:cs="Aptos"/>
          <w:sz w:val="18"/>
          <w:szCs w:val="18"/>
        </w:rPr>
        <w:footnoteRef/>
      </w:r>
      <w:r w:rsidR="55FB6918" w:rsidRPr="55FB6918">
        <w:rPr>
          <w:rFonts w:ascii="Aptos" w:eastAsia="Aptos" w:hAnsi="Aptos" w:cs="Aptos"/>
          <w:sz w:val="18"/>
          <w:szCs w:val="18"/>
        </w:rPr>
        <w:t>Read more:</w:t>
      </w:r>
    </w:p>
    <w:p w14:paraId="4A8FD1AF" w14:textId="75318086" w:rsidR="00A44E5B" w:rsidRDefault="55FB6918" w:rsidP="55FB6918">
      <w:pPr>
        <w:pStyle w:val="FootnoteText"/>
      </w:pPr>
      <w:r w:rsidRPr="55FB6918">
        <w:rPr>
          <w:rFonts w:ascii="Aptos" w:eastAsia="Aptos" w:hAnsi="Aptos" w:cs="Aptos"/>
          <w:sz w:val="18"/>
          <w:szCs w:val="18"/>
        </w:rPr>
        <w:t xml:space="preserve">Olanrewaju, A. (2023) The Influence of Socio-Economic Factors on Consumer Behavior: A Theoretical Explanation of Reasoned Action (July 7, 2023). </w:t>
      </w:r>
      <w:hyperlink r:id="rId41" w:tgtFrame="_blank" w:history="1">
        <w:r w:rsidRPr="55FB6918">
          <w:rPr>
            <w:rStyle w:val="Hyperlink"/>
            <w:rFonts w:ascii="Aptos" w:eastAsia="Aptos" w:hAnsi="Aptos" w:cs="Aptos"/>
            <w:sz w:val="18"/>
            <w:szCs w:val="18"/>
          </w:rPr>
          <w:t xml:space="preserve">http://dx.doi.org/10.2139/ssrn.4503703 </w:t>
        </w:r>
      </w:hyperlink>
    </w:p>
  </w:footnote>
  <w:footnote w:id="20">
    <w:p w14:paraId="6F7B9F3B" w14:textId="77777777" w:rsidR="0010352D" w:rsidRDefault="00870000" w:rsidP="55FB6918">
      <w:pPr>
        <w:pStyle w:val="FootnoteText"/>
      </w:pPr>
      <w:r w:rsidRPr="55FB6918">
        <w:rPr>
          <w:rStyle w:val="FootnoteReference"/>
          <w:rFonts w:ascii="Aptos" w:eastAsia="Aptos" w:hAnsi="Aptos" w:cs="Aptos"/>
          <w:sz w:val="18"/>
          <w:szCs w:val="18"/>
        </w:rPr>
        <w:footnoteRef/>
      </w:r>
      <w:r w:rsidR="55FB6918" w:rsidRPr="55FB6918">
        <w:rPr>
          <w:rFonts w:ascii="Aptos" w:eastAsia="Aptos" w:hAnsi="Aptos" w:cs="Aptos"/>
          <w:sz w:val="18"/>
          <w:szCs w:val="18"/>
        </w:rPr>
        <w:t xml:space="preserve"> Read more:</w:t>
      </w:r>
    </w:p>
    <w:p w14:paraId="067B4991" w14:textId="33B4B760" w:rsidR="0010352D" w:rsidRDefault="55FB6918" w:rsidP="55FB6918">
      <w:pPr>
        <w:pStyle w:val="FootnoteText"/>
      </w:pPr>
      <w:r w:rsidRPr="55FB6918">
        <w:rPr>
          <w:rFonts w:ascii="Aptos" w:eastAsia="Aptos" w:hAnsi="Aptos" w:cs="Aptos"/>
          <w:sz w:val="18"/>
          <w:szCs w:val="18"/>
        </w:rPr>
        <w:t xml:space="preserve">Engelbertink, A, van Hullebusch, S. (2017). The effects of education and income on consumers’ motivation to read online hotel reviews. </w:t>
      </w:r>
      <w:r w:rsidRPr="55FB6918">
        <w:rPr>
          <w:rFonts w:ascii="Aptos" w:eastAsia="Aptos" w:hAnsi="Aptos" w:cs="Aptos"/>
          <w:i/>
          <w:iCs/>
          <w:sz w:val="18"/>
          <w:szCs w:val="18"/>
        </w:rPr>
        <w:t>Research in Hospitality Management</w:t>
      </w:r>
      <w:r w:rsidRPr="55FB6918">
        <w:rPr>
          <w:rFonts w:ascii="Aptos" w:eastAsia="Aptos" w:hAnsi="Aptos" w:cs="Aptos"/>
          <w:sz w:val="18"/>
          <w:szCs w:val="18"/>
        </w:rPr>
        <w:t>, 2(1-2), 57–61.</w:t>
      </w:r>
      <w:r w:rsidR="0010352D">
        <w:br/>
      </w:r>
      <w:hyperlink r:id="rId42">
        <w:r w:rsidRPr="55FB6918">
          <w:rPr>
            <w:rStyle w:val="Hyperlink"/>
            <w:rFonts w:ascii="Aptos" w:eastAsia="Aptos" w:hAnsi="Aptos" w:cs="Aptos"/>
            <w:sz w:val="18"/>
            <w:szCs w:val="18"/>
          </w:rPr>
          <w:t>https://doi.org/10.1080/22243534.2013.11828292</w:t>
        </w:r>
      </w:hyperlink>
    </w:p>
    <w:p w14:paraId="5A45D6BB" w14:textId="5F09652D" w:rsidR="00870000" w:rsidRDefault="55FB6918" w:rsidP="55FB6918">
      <w:pPr>
        <w:pStyle w:val="FootnoteText"/>
      </w:pPr>
      <w:r w:rsidRPr="55FB6918">
        <w:rPr>
          <w:rFonts w:ascii="Aptos" w:eastAsia="Aptos" w:hAnsi="Aptos" w:cs="Aptos"/>
          <w:sz w:val="18"/>
          <w:szCs w:val="18"/>
        </w:rPr>
        <w:t xml:space="preserve">Investopedia. (2025, January 15). </w:t>
      </w:r>
      <w:r w:rsidRPr="55FB6918">
        <w:rPr>
          <w:rFonts w:ascii="Aptos" w:eastAsia="Aptos" w:hAnsi="Aptos" w:cs="Aptos"/>
          <w:i/>
          <w:iCs/>
          <w:sz w:val="18"/>
          <w:szCs w:val="18"/>
        </w:rPr>
        <w:t>Wondering if a college degree pays off? See how it affects lifetime income</w:t>
      </w:r>
      <w:r w:rsidRPr="55FB6918">
        <w:rPr>
          <w:rFonts w:ascii="Aptos" w:eastAsia="Aptos" w:hAnsi="Aptos" w:cs="Aptos"/>
          <w:sz w:val="18"/>
          <w:szCs w:val="18"/>
        </w:rPr>
        <w:t xml:space="preserve">. </w:t>
      </w:r>
      <w:hyperlink r:id="rId43">
        <w:r w:rsidRPr="55FB6918">
          <w:rPr>
            <w:rStyle w:val="Hyperlink"/>
            <w:rFonts w:ascii="Aptos" w:eastAsia="Aptos" w:hAnsi="Aptos" w:cs="Aptos"/>
            <w:sz w:val="18"/>
            <w:szCs w:val="18"/>
          </w:rPr>
          <w:t>https://www.investopedia.com/how-a-college-degree-affects-income-8623662</w:t>
        </w:r>
      </w:hyperlink>
    </w:p>
    <w:p w14:paraId="0032ADA0" w14:textId="736B007F" w:rsidR="00244D91" w:rsidRDefault="55FB6918" w:rsidP="55FB6918">
      <w:pPr>
        <w:pStyle w:val="FootnoteText"/>
      </w:pPr>
      <w:r w:rsidRPr="55FB6918">
        <w:rPr>
          <w:rFonts w:ascii="Aptos" w:eastAsia="Aptos" w:hAnsi="Aptos" w:cs="Aptos"/>
          <w:sz w:val="18"/>
          <w:szCs w:val="18"/>
        </w:rPr>
        <w:t xml:space="preserve">Investopedia. (2012, July 24). </w:t>
      </w:r>
      <w:r w:rsidRPr="55FB6918">
        <w:rPr>
          <w:rFonts w:ascii="Aptos" w:eastAsia="Aptos" w:hAnsi="Aptos" w:cs="Aptos"/>
          <w:i/>
          <w:iCs/>
          <w:sz w:val="18"/>
          <w:szCs w:val="18"/>
        </w:rPr>
        <w:t>Employability, the labor force, and the economy</w:t>
      </w:r>
      <w:r w:rsidRPr="55FB6918">
        <w:rPr>
          <w:rFonts w:ascii="Aptos" w:eastAsia="Aptos" w:hAnsi="Aptos" w:cs="Aptos"/>
          <w:sz w:val="18"/>
          <w:szCs w:val="18"/>
        </w:rPr>
        <w:t xml:space="preserve">. </w:t>
      </w:r>
      <w:hyperlink r:id="rId44">
        <w:r w:rsidRPr="55FB6918">
          <w:rPr>
            <w:rStyle w:val="Hyperlink"/>
            <w:rFonts w:ascii="Aptos" w:eastAsia="Aptos" w:hAnsi="Aptos" w:cs="Aptos"/>
            <w:sz w:val="18"/>
            <w:szCs w:val="18"/>
          </w:rPr>
          <w:t>https://www.investopedia.com/articles/economics/12/employability-labor-force-economy.asp</w:t>
        </w:r>
      </w:hyperlink>
    </w:p>
  </w:footnote>
  <w:footnote w:id="21">
    <w:p w14:paraId="335A5660" w14:textId="16860850" w:rsidR="55FB6918" w:rsidRPr="004A27B4" w:rsidRDefault="00873295" w:rsidP="55FB6918">
      <w:pPr>
        <w:pStyle w:val="FootnoteText"/>
      </w:pPr>
      <w:r w:rsidRPr="55FB6918">
        <w:rPr>
          <w:rStyle w:val="FootnoteReference"/>
          <w:rFonts w:ascii="Aptos" w:eastAsia="Aptos" w:hAnsi="Aptos" w:cs="Aptos"/>
          <w:sz w:val="18"/>
          <w:szCs w:val="18"/>
        </w:rPr>
        <w:footnoteRef/>
      </w:r>
      <w:r w:rsidR="55FB6918" w:rsidRPr="55FB6918">
        <w:rPr>
          <w:rFonts w:ascii="Aptos" w:eastAsia="Aptos" w:hAnsi="Aptos" w:cs="Aptos"/>
          <w:sz w:val="18"/>
          <w:szCs w:val="18"/>
        </w:rPr>
        <w:t xml:space="preserve"> </w:t>
      </w:r>
      <w:r w:rsidR="004A27B4">
        <w:rPr>
          <w:rFonts w:ascii="Aptos" w:eastAsia="Aptos" w:hAnsi="Aptos" w:cs="Aptos"/>
          <w:sz w:val="18"/>
          <w:szCs w:val="18"/>
        </w:rPr>
        <w:t>Read more:</w:t>
      </w:r>
      <w:r w:rsidR="004A27B4">
        <w:rPr>
          <w:rFonts w:ascii="Aptos" w:eastAsia="Aptos" w:hAnsi="Aptos" w:cs="Aptos"/>
          <w:sz w:val="18"/>
          <w:szCs w:val="18"/>
        </w:rPr>
        <w:br/>
      </w:r>
      <w:r w:rsidR="55FB6918" w:rsidRPr="55FB6918">
        <w:rPr>
          <w:rFonts w:ascii="Aptos" w:eastAsia="Aptos" w:hAnsi="Aptos" w:cs="Aptos"/>
          <w:sz w:val="18"/>
          <w:szCs w:val="18"/>
        </w:rPr>
        <w:t xml:space="preserve">Ahmed, M. E., Khan, M. M., &amp; Samad, N. (2016). Income, social class, and consumer </w:t>
      </w:r>
      <w:r w:rsidR="55FB6918" w:rsidRPr="55FB6918">
        <w:rPr>
          <w:rFonts w:ascii="Aptos" w:eastAsia="Aptos" w:hAnsi="Aptos" w:cs="Aptos"/>
          <w:sz w:val="18"/>
          <w:szCs w:val="18"/>
        </w:rPr>
        <w:t xml:space="preserve">behaviour: A focus on developing nations. </w:t>
      </w:r>
      <w:r w:rsidR="55FB6918" w:rsidRPr="55FB6918">
        <w:rPr>
          <w:rFonts w:ascii="Aptos" w:eastAsia="Aptos" w:hAnsi="Aptos" w:cs="Aptos"/>
          <w:i/>
          <w:iCs/>
          <w:sz w:val="18"/>
          <w:szCs w:val="18"/>
        </w:rPr>
        <w:t>International Journal of Applied Business and Economic Research</w:t>
      </w:r>
      <w:r w:rsidR="55FB6918" w:rsidRPr="55FB6918">
        <w:rPr>
          <w:rFonts w:ascii="Aptos" w:eastAsia="Aptos" w:hAnsi="Aptos" w:cs="Aptos"/>
          <w:sz w:val="18"/>
          <w:szCs w:val="18"/>
        </w:rPr>
        <w:t xml:space="preserve">, 14(10), 6679–6702. </w:t>
      </w:r>
      <w:hyperlink r:id="rId45">
        <w:r w:rsidR="55FB6918" w:rsidRPr="55FB6918">
          <w:rPr>
            <w:rStyle w:val="Hyperlink"/>
            <w:rFonts w:ascii="Aptos" w:eastAsia="Aptos" w:hAnsi="Aptos" w:cs="Aptos"/>
            <w:sz w:val="18"/>
            <w:szCs w:val="18"/>
          </w:rPr>
          <w:t>https://www.academia.edu/28683442/INCOME_SOCIAL_CLASS_AND_CONSUMER_BEHAVIOUR_A_FOCUS_ON_DEVELOPING_NATIONS</w:t>
        </w:r>
      </w:hyperlink>
    </w:p>
  </w:footnote>
  <w:footnote w:id="22">
    <w:p w14:paraId="694C4FF9" w14:textId="757F3B9B" w:rsidR="00870000" w:rsidRDefault="00870000" w:rsidP="55FB6918">
      <w:pPr>
        <w:pStyle w:val="FootnoteText"/>
      </w:pPr>
      <w:r w:rsidRPr="55FB6918">
        <w:rPr>
          <w:rStyle w:val="FootnoteReference"/>
          <w:rFonts w:ascii="Aptos" w:eastAsia="Aptos" w:hAnsi="Aptos" w:cs="Aptos"/>
          <w:sz w:val="18"/>
          <w:szCs w:val="18"/>
        </w:rPr>
        <w:footnoteRef/>
      </w:r>
      <w:r w:rsidR="55FB6918" w:rsidRPr="55FB6918">
        <w:rPr>
          <w:rFonts w:ascii="Aptos" w:eastAsia="Aptos" w:hAnsi="Aptos" w:cs="Aptos"/>
          <w:sz w:val="18"/>
          <w:szCs w:val="18"/>
        </w:rPr>
        <w:t xml:space="preserve"> Read more:</w:t>
      </w:r>
      <w:r>
        <w:br/>
      </w:r>
      <w:r w:rsidR="55FB6918" w:rsidRPr="55FB6918">
        <w:rPr>
          <w:rFonts w:ascii="Aptos" w:eastAsia="Aptos" w:hAnsi="Aptos" w:cs="Aptos"/>
          <w:sz w:val="18"/>
          <w:szCs w:val="18"/>
        </w:rPr>
        <w:t xml:space="preserve">Sobolevsky, S., Sitko, I., </w:t>
      </w:r>
      <w:r w:rsidR="55FB6918" w:rsidRPr="55FB6918">
        <w:rPr>
          <w:rFonts w:ascii="Aptos" w:eastAsia="Aptos" w:hAnsi="Aptos" w:cs="Aptos"/>
          <w:sz w:val="18"/>
          <w:szCs w:val="18"/>
        </w:rPr>
        <w:t xml:space="preserve">Tachet des Combes, R., Hawelka, B., Murillo Arias, J., &amp; Ratti, C. (2016). </w:t>
      </w:r>
      <w:r w:rsidR="55FB6918" w:rsidRPr="55FB6918">
        <w:rPr>
          <w:rFonts w:ascii="Aptos" w:eastAsia="Aptos" w:hAnsi="Aptos" w:cs="Aptos"/>
          <w:i/>
          <w:iCs/>
          <w:sz w:val="18"/>
          <w:szCs w:val="18"/>
        </w:rPr>
        <w:t>Cities through the prism of people's spending behavior</w:t>
      </w:r>
      <w:r w:rsidR="55FB6918" w:rsidRPr="55FB6918">
        <w:rPr>
          <w:rFonts w:ascii="Aptos" w:eastAsia="Aptos" w:hAnsi="Aptos" w:cs="Aptos"/>
          <w:sz w:val="18"/>
          <w:szCs w:val="18"/>
        </w:rPr>
        <w:t xml:space="preserve">. Plos One, 11 (2) </w:t>
      </w:r>
      <w:hyperlink r:id="rId46" w:history="1">
        <w:r w:rsidR="55FB6918" w:rsidRPr="55FB6918">
          <w:rPr>
            <w:rStyle w:val="Hyperlink"/>
            <w:rFonts w:ascii="Aptos" w:eastAsia="Aptos" w:hAnsi="Aptos" w:cs="Aptos"/>
            <w:sz w:val="18"/>
            <w:szCs w:val="18"/>
          </w:rPr>
          <w:t>https://doi.org/10.1371/journal.pone.0146291</w:t>
        </w:r>
      </w:hyperlink>
    </w:p>
    <w:p w14:paraId="12460537" w14:textId="42CC31F8" w:rsidR="00EB2893" w:rsidRDefault="55FB6918" w:rsidP="55FB6918">
      <w:pPr>
        <w:pStyle w:val="FootnoteText"/>
      </w:pPr>
      <w:r w:rsidRPr="55FB6918">
        <w:rPr>
          <w:rFonts w:ascii="Aptos" w:eastAsia="Aptos" w:hAnsi="Aptos" w:cs="Aptos"/>
          <w:sz w:val="18"/>
          <w:szCs w:val="18"/>
        </w:rPr>
        <w:t xml:space="preserve">Liu, C. (2024). Geographies of consumption. In </w:t>
      </w:r>
      <w:r w:rsidRPr="55FB6918">
        <w:rPr>
          <w:rFonts w:ascii="Aptos" w:eastAsia="Aptos" w:hAnsi="Aptos" w:cs="Aptos"/>
          <w:i/>
          <w:iCs/>
          <w:sz w:val="18"/>
          <w:szCs w:val="18"/>
        </w:rPr>
        <w:t>The Encyclopedia of Geography</w:t>
      </w:r>
      <w:r w:rsidRPr="55FB6918">
        <w:rPr>
          <w:rFonts w:ascii="Aptos" w:eastAsia="Aptos" w:hAnsi="Aptos" w:cs="Aptos"/>
          <w:sz w:val="18"/>
          <w:szCs w:val="18"/>
        </w:rPr>
        <w:t xml:space="preserve"> (pp. 1–12). </w:t>
      </w:r>
      <w:hyperlink r:id="rId47">
        <w:r w:rsidRPr="55FB6918">
          <w:rPr>
            <w:rStyle w:val="Hyperlink"/>
            <w:rFonts w:ascii="Aptos" w:eastAsia="Aptos" w:hAnsi="Aptos" w:cs="Aptos"/>
            <w:sz w:val="18"/>
            <w:szCs w:val="18"/>
          </w:rPr>
          <w:t>https://link.springer.com/referenceworkentry/10.1007/978-3-031-25900-5_54-1</w:t>
        </w:r>
      </w:hyperlink>
    </w:p>
  </w:footnote>
  <w:footnote w:id="23">
    <w:p w14:paraId="3795FD34" w14:textId="585B670A" w:rsidR="003347F2" w:rsidRDefault="00244D91" w:rsidP="55FB6918">
      <w:pPr>
        <w:pStyle w:val="FootnoteText"/>
      </w:pPr>
      <w:r w:rsidRPr="55FB6918">
        <w:rPr>
          <w:rStyle w:val="FootnoteReference"/>
          <w:rFonts w:ascii="Aptos" w:eastAsia="Aptos" w:hAnsi="Aptos" w:cs="Aptos"/>
          <w:sz w:val="18"/>
          <w:szCs w:val="18"/>
        </w:rPr>
        <w:footnoteRef/>
      </w:r>
      <w:r w:rsidR="55FB6918" w:rsidRPr="55FB6918">
        <w:rPr>
          <w:rFonts w:ascii="Aptos" w:eastAsia="Aptos" w:hAnsi="Aptos" w:cs="Aptos"/>
          <w:sz w:val="18"/>
          <w:szCs w:val="18"/>
        </w:rPr>
        <w:t xml:space="preserve"> Read more:</w:t>
      </w:r>
    </w:p>
    <w:p w14:paraId="3D2336C3" w14:textId="400DA1A7" w:rsidR="003347F2" w:rsidRDefault="55FB6918" w:rsidP="55FB6918">
      <w:pPr>
        <w:pStyle w:val="FootnoteText"/>
      </w:pPr>
      <w:r w:rsidRPr="55FB6918">
        <w:rPr>
          <w:rFonts w:ascii="Aptos" w:eastAsia="Aptos" w:hAnsi="Aptos" w:cs="Aptos"/>
          <w:sz w:val="18"/>
          <w:szCs w:val="18"/>
        </w:rPr>
        <w:t xml:space="preserve">Currid-Halkett, E. (2017). </w:t>
      </w:r>
      <w:r w:rsidRPr="55FB6918">
        <w:rPr>
          <w:rFonts w:ascii="Aptos" w:eastAsia="Aptos" w:hAnsi="Aptos" w:cs="Aptos"/>
          <w:i/>
          <w:iCs/>
          <w:sz w:val="18"/>
          <w:szCs w:val="18"/>
        </w:rPr>
        <w:t>The sum of small things: A theory of the aspirational class</w:t>
      </w:r>
      <w:r w:rsidRPr="55FB6918">
        <w:rPr>
          <w:rFonts w:ascii="Aptos" w:eastAsia="Aptos" w:hAnsi="Aptos" w:cs="Aptos"/>
          <w:sz w:val="18"/>
          <w:szCs w:val="18"/>
        </w:rPr>
        <w:t xml:space="preserve">. Princeton University Press. </w:t>
      </w:r>
      <w:hyperlink r:id="rId48">
        <w:r w:rsidRPr="55FB6918">
          <w:rPr>
            <w:rStyle w:val="Hyperlink"/>
            <w:rFonts w:ascii="Aptos" w:eastAsia="Aptos" w:hAnsi="Aptos" w:cs="Aptos"/>
            <w:sz w:val="18"/>
            <w:szCs w:val="18"/>
          </w:rPr>
          <w:t>https://time.com/4783917/sum-small-things-conspicuous-consumption/</w:t>
        </w:r>
      </w:hyperlink>
    </w:p>
    <w:p w14:paraId="530E8E33" w14:textId="65FF582F" w:rsidR="00244D91" w:rsidRPr="003347F2" w:rsidRDefault="55FB6918" w:rsidP="55FB6918">
      <w:pPr>
        <w:pStyle w:val="FootnoteText"/>
      </w:pPr>
      <w:r w:rsidRPr="55FB6918">
        <w:rPr>
          <w:rFonts w:ascii="Aptos" w:eastAsia="Aptos" w:hAnsi="Aptos" w:cs="Aptos"/>
          <w:sz w:val="18"/>
          <w:szCs w:val="18"/>
        </w:rPr>
        <w:t xml:space="preserve">Vogue Business. (2023, July 31). </w:t>
      </w:r>
      <w:r w:rsidRPr="55FB6918">
        <w:rPr>
          <w:rFonts w:ascii="Aptos" w:eastAsia="Aptos" w:hAnsi="Aptos" w:cs="Aptos"/>
          <w:i/>
          <w:iCs/>
          <w:sz w:val="18"/>
          <w:szCs w:val="18"/>
        </w:rPr>
        <w:t xml:space="preserve">Aspirational shoppers are cutting back. What next? </w:t>
      </w:r>
      <w:hyperlink r:id="rId49">
        <w:r w:rsidRPr="55FB6918">
          <w:rPr>
            <w:rStyle w:val="Hyperlink"/>
            <w:rFonts w:ascii="Aptos" w:eastAsia="Aptos" w:hAnsi="Aptos" w:cs="Aptos"/>
            <w:i/>
            <w:iCs/>
            <w:sz w:val="18"/>
            <w:szCs w:val="18"/>
          </w:rPr>
          <w:t>https://www.voguebusiness.com/consumers/aspirational-shoppers-are-cutting-back-what-next</w:t>
        </w:r>
      </w:hyperlink>
    </w:p>
    <w:p w14:paraId="7559FD79" w14:textId="21B25FB6" w:rsidR="00244D91" w:rsidRDefault="55FB6918" w:rsidP="55FB6918">
      <w:pPr>
        <w:pStyle w:val="FootnoteText"/>
      </w:pPr>
      <w:r w:rsidRPr="55FB6918">
        <w:rPr>
          <w:rFonts w:ascii="Aptos" w:eastAsia="Aptos" w:hAnsi="Aptos" w:cs="Aptos"/>
          <w:sz w:val="18"/>
          <w:szCs w:val="18"/>
        </w:rPr>
        <w:t xml:space="preserve">Barron’s. (2024, December 19). </w:t>
      </w:r>
      <w:r w:rsidRPr="55FB6918">
        <w:rPr>
          <w:rFonts w:ascii="Aptos" w:eastAsia="Aptos" w:hAnsi="Aptos" w:cs="Aptos"/>
          <w:i/>
          <w:iCs/>
          <w:sz w:val="18"/>
          <w:szCs w:val="18"/>
        </w:rPr>
        <w:t>She blew her life savings. How tech is turning casual spenders into binge shoppers</w:t>
      </w:r>
      <w:r w:rsidRPr="55FB6918">
        <w:rPr>
          <w:rFonts w:ascii="Aptos" w:eastAsia="Aptos" w:hAnsi="Aptos" w:cs="Aptos"/>
          <w:sz w:val="18"/>
          <w:szCs w:val="18"/>
        </w:rPr>
        <w:t xml:space="preserve">. </w:t>
      </w:r>
      <w:hyperlink r:id="rId50">
        <w:r w:rsidRPr="55FB6918">
          <w:rPr>
            <w:rStyle w:val="Hyperlink"/>
            <w:rFonts w:ascii="Aptos" w:eastAsia="Aptos" w:hAnsi="Aptos" w:cs="Aptos"/>
            <w:sz w:val="18"/>
            <w:szCs w:val="18"/>
          </w:rPr>
          <w:t>https://www.barrons.com/articles/compulsive-binge-shopping-tech-addiction-0f5bb99f</w:t>
        </w:r>
      </w:hyperlink>
    </w:p>
  </w:footnote>
  <w:footnote w:id="24">
    <w:p w14:paraId="1E305760" w14:textId="71BA59BB" w:rsidR="0010352D" w:rsidRDefault="0010352D" w:rsidP="55FB6918">
      <w:pPr>
        <w:pStyle w:val="FootnoteText"/>
      </w:pPr>
      <w:r w:rsidRPr="55FB6918">
        <w:rPr>
          <w:rStyle w:val="FootnoteReference"/>
          <w:rFonts w:ascii="Aptos" w:eastAsia="Aptos" w:hAnsi="Aptos" w:cs="Aptos"/>
          <w:sz w:val="18"/>
          <w:szCs w:val="18"/>
        </w:rPr>
        <w:footnoteRef/>
      </w:r>
      <w:r w:rsidR="55FB6918" w:rsidRPr="55FB6918">
        <w:rPr>
          <w:rFonts w:ascii="Aptos" w:eastAsia="Aptos" w:hAnsi="Aptos" w:cs="Aptos"/>
          <w:sz w:val="18"/>
          <w:szCs w:val="18"/>
        </w:rPr>
        <w:t xml:space="preserve"> Read more:</w:t>
      </w:r>
    </w:p>
    <w:p w14:paraId="362A78F4" w14:textId="6D1F721E" w:rsidR="003347F2" w:rsidRDefault="55FB6918" w:rsidP="55FB6918">
      <w:pPr>
        <w:pStyle w:val="FootnoteText"/>
      </w:pPr>
      <w:r w:rsidRPr="55FB6918">
        <w:rPr>
          <w:rFonts w:ascii="Aptos" w:eastAsia="Aptos" w:hAnsi="Aptos" w:cs="Aptos"/>
          <w:sz w:val="18"/>
          <w:szCs w:val="18"/>
        </w:rPr>
        <w:t xml:space="preserve">Shavitt, S., Jiang, D., &amp; Cho, H. (2016). Stratification and segmentation: Social class in consumer behavior. </w:t>
      </w:r>
      <w:r w:rsidRPr="55FB6918">
        <w:rPr>
          <w:rFonts w:ascii="Aptos" w:eastAsia="Aptos" w:hAnsi="Aptos" w:cs="Aptos"/>
          <w:i/>
          <w:iCs/>
          <w:sz w:val="18"/>
          <w:szCs w:val="18"/>
        </w:rPr>
        <w:t>Journal of Consumer Psychology</w:t>
      </w:r>
      <w:r w:rsidRPr="55FB6918">
        <w:rPr>
          <w:rFonts w:ascii="Aptos" w:eastAsia="Aptos" w:hAnsi="Aptos" w:cs="Aptos"/>
          <w:sz w:val="18"/>
          <w:szCs w:val="18"/>
        </w:rPr>
        <w:t xml:space="preserve">, 26(4), 583–593. </w:t>
      </w:r>
      <w:hyperlink r:id="rId51">
        <w:r w:rsidRPr="55FB6918">
          <w:rPr>
            <w:rStyle w:val="Hyperlink"/>
            <w:rFonts w:ascii="Aptos" w:eastAsia="Aptos" w:hAnsi="Aptos" w:cs="Aptos"/>
            <w:sz w:val="18"/>
            <w:szCs w:val="18"/>
          </w:rPr>
          <w:t>https://doi.org/10.1016/j.jcps.2016.08.005</w:t>
        </w:r>
      </w:hyperlink>
    </w:p>
  </w:footnote>
  <w:footnote w:id="25">
    <w:p w14:paraId="56A19CA2" w14:textId="21E527CE" w:rsidR="003347F2" w:rsidRDefault="003347F2" w:rsidP="55FB6918">
      <w:pPr>
        <w:pStyle w:val="FootnoteText"/>
      </w:pPr>
      <w:r w:rsidRPr="55FB6918">
        <w:rPr>
          <w:rStyle w:val="FootnoteReference"/>
          <w:rFonts w:ascii="Aptos" w:eastAsia="Aptos" w:hAnsi="Aptos" w:cs="Aptos"/>
          <w:sz w:val="18"/>
          <w:szCs w:val="18"/>
        </w:rPr>
        <w:footnoteRef/>
      </w:r>
      <w:r w:rsidR="55FB6918" w:rsidRPr="55FB6918">
        <w:rPr>
          <w:rFonts w:ascii="Aptos" w:eastAsia="Aptos" w:hAnsi="Aptos" w:cs="Aptos"/>
          <w:sz w:val="18"/>
          <w:szCs w:val="18"/>
        </w:rPr>
        <w:t xml:space="preserve"> Read more:</w:t>
      </w:r>
    </w:p>
    <w:p w14:paraId="0D9454DA" w14:textId="3D9B0529" w:rsidR="003347F2" w:rsidRDefault="55FB6918" w:rsidP="55FB6918">
      <w:pPr>
        <w:pStyle w:val="FootnoteText"/>
      </w:pPr>
      <w:r w:rsidRPr="55FB6918">
        <w:rPr>
          <w:rFonts w:ascii="Aptos" w:eastAsia="Aptos" w:hAnsi="Aptos" w:cs="Aptos"/>
          <w:sz w:val="18"/>
          <w:szCs w:val="18"/>
        </w:rPr>
        <w:t xml:space="preserve">Chaudhary, A., &amp; Khatoon, S. (2022). Impact of the new middle class on consumer behavior: A case study of Delhi-NCR. </w:t>
      </w:r>
      <w:r w:rsidRPr="55FB6918">
        <w:rPr>
          <w:rFonts w:ascii="Aptos" w:eastAsia="Aptos" w:hAnsi="Aptos" w:cs="Aptos"/>
          <w:i/>
          <w:iCs/>
          <w:sz w:val="18"/>
          <w:szCs w:val="18"/>
        </w:rPr>
        <w:t>Journal of Asian Business and Economic Studies</w:t>
      </w:r>
      <w:r w:rsidRPr="55FB6918">
        <w:rPr>
          <w:rFonts w:ascii="Aptos" w:eastAsia="Aptos" w:hAnsi="Aptos" w:cs="Aptos"/>
          <w:sz w:val="18"/>
          <w:szCs w:val="18"/>
        </w:rPr>
        <w:t xml:space="preserve">, 29(3), 222–237. </w:t>
      </w:r>
      <w:hyperlink r:id="rId52">
        <w:r w:rsidRPr="55FB6918">
          <w:rPr>
            <w:rStyle w:val="Hyperlink"/>
            <w:rFonts w:ascii="Aptos" w:eastAsia="Aptos" w:hAnsi="Aptos" w:cs="Aptos"/>
            <w:sz w:val="18"/>
            <w:szCs w:val="18"/>
          </w:rPr>
          <w:t>https://doi.org/10.1108/JABES-07-2020-0080</w:t>
        </w:r>
      </w:hyperlink>
    </w:p>
    <w:p w14:paraId="0CF0EE7F" w14:textId="3135CB3A" w:rsidR="003347F2" w:rsidRDefault="55FB6918" w:rsidP="55FB6918">
      <w:pPr>
        <w:pStyle w:val="FootnoteText"/>
      </w:pPr>
      <w:r w:rsidRPr="55FB6918">
        <w:rPr>
          <w:rFonts w:ascii="Aptos" w:eastAsia="Aptos" w:hAnsi="Aptos" w:cs="Aptos"/>
          <w:sz w:val="18"/>
          <w:szCs w:val="18"/>
        </w:rPr>
        <w:t xml:space="preserve">Kharas, H. (2017). The unprecedented expansion of the global middle class: An update. </w:t>
      </w:r>
      <w:r w:rsidRPr="55FB6918">
        <w:rPr>
          <w:rFonts w:ascii="Aptos" w:eastAsia="Aptos" w:hAnsi="Aptos" w:cs="Aptos"/>
          <w:i/>
          <w:iCs/>
          <w:sz w:val="18"/>
          <w:szCs w:val="18"/>
        </w:rPr>
        <w:t>Brookings Institution</w:t>
      </w:r>
      <w:r w:rsidRPr="55FB6918">
        <w:rPr>
          <w:rFonts w:ascii="Aptos" w:eastAsia="Aptos" w:hAnsi="Aptos" w:cs="Aptos"/>
          <w:sz w:val="18"/>
          <w:szCs w:val="18"/>
        </w:rPr>
        <w:t xml:space="preserve">. </w:t>
      </w:r>
      <w:hyperlink r:id="rId53">
        <w:r w:rsidRPr="55FB6918">
          <w:rPr>
            <w:rStyle w:val="Hyperlink"/>
            <w:rFonts w:ascii="Aptos" w:eastAsia="Aptos" w:hAnsi="Aptos" w:cs="Aptos"/>
            <w:sz w:val="18"/>
            <w:szCs w:val="18"/>
          </w:rPr>
          <w:t>https://www.brookings.edu/research/the-unprecedented-expansion-of-the-global-middle-class-2/</w:t>
        </w:r>
      </w:hyperlink>
    </w:p>
  </w:footnote>
</w:footnotes>
</file>

<file path=word/intelligence2.xml><?xml version="1.0" encoding="utf-8"?>
<int2:intelligence xmlns:int2="http://schemas.microsoft.com/office/intelligence/2020/intelligence" xmlns:oel="http://schemas.microsoft.com/office/2019/extlst">
  <int2:observations>
    <int2:textHash int2:hashCode="KMBmyQ5d9CFKdn" int2:id="5NXKBZ4e">
      <int2:state int2:value="Rejected" int2:type="spell"/>
    </int2:textHash>
    <int2:bookmark int2:bookmarkName="_Int_GhzDsGLc" int2:invalidationBookmarkName="" int2:hashCode="yKDJq+Wfh/D8zr" int2:id="8MGA5cWK">
      <int2:state int2:value="Rejected" int2:type="style"/>
    </int2:bookmark>
    <int2:bookmark int2:bookmarkName="_Int_H53CCdAT" int2:invalidationBookmarkName="" int2:hashCode="yKDJq+Wfh/D8zr" int2:id="SGrsmuOR">
      <int2:state int2:value="Rejected" int2:type="style"/>
    </int2:bookmark>
    <int2:bookmark int2:bookmarkName="_Int_oQixJ15J" int2:invalidationBookmarkName="" int2:hashCode="DwnjAGsSvZ5IW1" int2:id="La3w2tCK">
      <int2:state int2:value="Rejected" int2:type="style"/>
    </int2:bookmark>
    <int2:bookmark int2:bookmarkName="_Int_AWw3KD1P" int2:invalidationBookmarkName="" int2:hashCode="35S82yvLozr/8b" int2:id="yUyZXuy4">
      <int2:state int2:value="Rejected" int2:type="style"/>
    </int2:bookmark>
    <int2:bookmark int2:bookmarkName="_Int_cTUPPGFx" int2:invalidationBookmarkName="" int2:hashCode="NlRItHDSz+j/1b" int2:id="93ES8eyz">
      <int2:state int2:value="Rejected" int2:type="style"/>
    </int2:bookmark>
    <int2:bookmark int2:bookmarkName="_Int_04mGVpGb" int2:invalidationBookmarkName="" int2:hashCode="q6x18dm+eLzEIN" int2:id="Bd12uFZA">
      <int2:state int2:value="Rejected" int2:type="style"/>
    </int2:bookmark>
    <int2:bookmark int2:bookmarkName="_Int_umxi0miI" int2:invalidationBookmarkName="" int2:hashCode="heDqx1AYsOTbuk" int2:id="EHFb5b1k">
      <int2:state int2:value="Rejected" int2:type="style"/>
    </int2:bookmark>
    <int2:bookmark int2:bookmarkName="_Int_o9dj6E9C" int2:invalidationBookmarkName="" int2:hashCode="uPyJSW4zavgq9W" int2:id="P5z1vW2Y">
      <int2:state int2:value="Rejected" int2:type="style"/>
    </int2:bookmark>
    <int2:bookmark int2:bookmarkName="_Int_a274ahwx" int2:invalidationBookmarkName="" int2:hashCode="9RsPd7B4zNI896" int2:id="DhFQMzYW">
      <int2:state int2:value="Rejected" int2:type="styl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76C13"/>
    <w:multiLevelType w:val="multilevel"/>
    <w:tmpl w:val="E14A6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E82EDE"/>
    <w:multiLevelType w:val="hybridMultilevel"/>
    <w:tmpl w:val="485A10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765BDB"/>
    <w:multiLevelType w:val="multilevel"/>
    <w:tmpl w:val="CC44F32A"/>
    <w:lvl w:ilvl="0">
      <w:start w:val="1"/>
      <w:numFmt w:val="decimal"/>
      <w:lvlText w:val="%1."/>
      <w:lvlJc w:val="left"/>
      <w:pPr>
        <w:tabs>
          <w:tab w:val="num" w:pos="720"/>
        </w:tabs>
        <w:ind w:left="720" w:hanging="360"/>
      </w:pPr>
      <w:rPr>
        <w:rFonts w:hint="default"/>
        <w:sz w:val="20"/>
      </w:rPr>
    </w:lvl>
    <w:lvl w:ilvl="1">
      <w:start w:val="1"/>
      <w:numFmt w:val="decimal"/>
      <w:lvlText w:val="%2."/>
      <w:lvlJc w:val="left"/>
      <w:pPr>
        <w:ind w:left="72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4B32EF"/>
    <w:multiLevelType w:val="multilevel"/>
    <w:tmpl w:val="01489DEA"/>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C83B45"/>
    <w:multiLevelType w:val="multilevel"/>
    <w:tmpl w:val="FCB42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8B5929"/>
    <w:multiLevelType w:val="multilevel"/>
    <w:tmpl w:val="A0B26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8C011D"/>
    <w:multiLevelType w:val="hybridMultilevel"/>
    <w:tmpl w:val="FFFFFFFF"/>
    <w:lvl w:ilvl="0" w:tplc="A6047CE8">
      <w:start w:val="1"/>
      <w:numFmt w:val="bullet"/>
      <w:lvlText w:val="-"/>
      <w:lvlJc w:val="left"/>
      <w:pPr>
        <w:ind w:left="720" w:hanging="360"/>
      </w:pPr>
      <w:rPr>
        <w:rFonts w:ascii="Aptos" w:hAnsi="Aptos" w:hint="default"/>
      </w:rPr>
    </w:lvl>
    <w:lvl w:ilvl="1" w:tplc="4D704D72">
      <w:start w:val="1"/>
      <w:numFmt w:val="bullet"/>
      <w:lvlText w:val="o"/>
      <w:lvlJc w:val="left"/>
      <w:pPr>
        <w:ind w:left="1440" w:hanging="360"/>
      </w:pPr>
      <w:rPr>
        <w:rFonts w:ascii="Courier New" w:hAnsi="Courier New" w:hint="default"/>
      </w:rPr>
    </w:lvl>
    <w:lvl w:ilvl="2" w:tplc="7EB44B1E">
      <w:start w:val="1"/>
      <w:numFmt w:val="bullet"/>
      <w:lvlText w:val=""/>
      <w:lvlJc w:val="left"/>
      <w:pPr>
        <w:ind w:left="2160" w:hanging="360"/>
      </w:pPr>
      <w:rPr>
        <w:rFonts w:ascii="Wingdings" w:hAnsi="Wingdings" w:hint="default"/>
      </w:rPr>
    </w:lvl>
    <w:lvl w:ilvl="3" w:tplc="51DCE542">
      <w:start w:val="1"/>
      <w:numFmt w:val="bullet"/>
      <w:lvlText w:val=""/>
      <w:lvlJc w:val="left"/>
      <w:pPr>
        <w:ind w:left="2880" w:hanging="360"/>
      </w:pPr>
      <w:rPr>
        <w:rFonts w:ascii="Symbol" w:hAnsi="Symbol" w:hint="default"/>
      </w:rPr>
    </w:lvl>
    <w:lvl w:ilvl="4" w:tplc="B1800056">
      <w:start w:val="1"/>
      <w:numFmt w:val="bullet"/>
      <w:lvlText w:val="o"/>
      <w:lvlJc w:val="left"/>
      <w:pPr>
        <w:ind w:left="3600" w:hanging="360"/>
      </w:pPr>
      <w:rPr>
        <w:rFonts w:ascii="Courier New" w:hAnsi="Courier New" w:hint="default"/>
      </w:rPr>
    </w:lvl>
    <w:lvl w:ilvl="5" w:tplc="2FDA0972">
      <w:start w:val="1"/>
      <w:numFmt w:val="bullet"/>
      <w:lvlText w:val=""/>
      <w:lvlJc w:val="left"/>
      <w:pPr>
        <w:ind w:left="4320" w:hanging="360"/>
      </w:pPr>
      <w:rPr>
        <w:rFonts w:ascii="Wingdings" w:hAnsi="Wingdings" w:hint="default"/>
      </w:rPr>
    </w:lvl>
    <w:lvl w:ilvl="6" w:tplc="D70ECEE4">
      <w:start w:val="1"/>
      <w:numFmt w:val="bullet"/>
      <w:lvlText w:val=""/>
      <w:lvlJc w:val="left"/>
      <w:pPr>
        <w:ind w:left="5040" w:hanging="360"/>
      </w:pPr>
      <w:rPr>
        <w:rFonts w:ascii="Symbol" w:hAnsi="Symbol" w:hint="default"/>
      </w:rPr>
    </w:lvl>
    <w:lvl w:ilvl="7" w:tplc="BC905DFE">
      <w:start w:val="1"/>
      <w:numFmt w:val="bullet"/>
      <w:lvlText w:val="o"/>
      <w:lvlJc w:val="left"/>
      <w:pPr>
        <w:ind w:left="5760" w:hanging="360"/>
      </w:pPr>
      <w:rPr>
        <w:rFonts w:ascii="Courier New" w:hAnsi="Courier New" w:hint="default"/>
      </w:rPr>
    </w:lvl>
    <w:lvl w:ilvl="8" w:tplc="63F8A51E">
      <w:start w:val="1"/>
      <w:numFmt w:val="bullet"/>
      <w:lvlText w:val=""/>
      <w:lvlJc w:val="left"/>
      <w:pPr>
        <w:ind w:left="6480" w:hanging="360"/>
      </w:pPr>
      <w:rPr>
        <w:rFonts w:ascii="Wingdings" w:hAnsi="Wingdings" w:hint="default"/>
      </w:rPr>
    </w:lvl>
  </w:abstractNum>
  <w:abstractNum w:abstractNumId="7" w15:restartNumberingAfterBreak="0">
    <w:nsid w:val="194D54D7"/>
    <w:multiLevelType w:val="hybridMultilevel"/>
    <w:tmpl w:val="1006228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D1724F9"/>
    <w:multiLevelType w:val="multilevel"/>
    <w:tmpl w:val="5316F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2FE2E7D"/>
    <w:multiLevelType w:val="multilevel"/>
    <w:tmpl w:val="437A0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E9C5BA3"/>
    <w:multiLevelType w:val="multilevel"/>
    <w:tmpl w:val="01489DEA"/>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114B90"/>
    <w:multiLevelType w:val="multilevel"/>
    <w:tmpl w:val="4E4AC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B4B62EB"/>
    <w:multiLevelType w:val="multilevel"/>
    <w:tmpl w:val="1526C1E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15:restartNumberingAfterBreak="0">
    <w:nsid w:val="48E82EC6"/>
    <w:multiLevelType w:val="hybridMultilevel"/>
    <w:tmpl w:val="38B87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532828"/>
    <w:multiLevelType w:val="multilevel"/>
    <w:tmpl w:val="CC44F32A"/>
    <w:lvl w:ilvl="0">
      <w:start w:val="1"/>
      <w:numFmt w:val="decimal"/>
      <w:lvlText w:val="%1."/>
      <w:lvlJc w:val="left"/>
      <w:pPr>
        <w:tabs>
          <w:tab w:val="num" w:pos="720"/>
        </w:tabs>
        <w:ind w:left="720" w:hanging="360"/>
      </w:pPr>
      <w:rPr>
        <w:rFonts w:hint="default"/>
        <w:sz w:val="20"/>
      </w:rPr>
    </w:lvl>
    <w:lvl w:ilvl="1">
      <w:start w:val="1"/>
      <w:numFmt w:val="decimal"/>
      <w:lvlText w:val="%2."/>
      <w:lvlJc w:val="left"/>
      <w:pPr>
        <w:ind w:left="72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D4F19FD"/>
    <w:multiLevelType w:val="hybridMultilevel"/>
    <w:tmpl w:val="FFFFFFFF"/>
    <w:lvl w:ilvl="0" w:tplc="6BFE4D8A">
      <w:start w:val="1"/>
      <w:numFmt w:val="bullet"/>
      <w:lvlText w:val="-"/>
      <w:lvlJc w:val="left"/>
      <w:pPr>
        <w:ind w:left="720" w:hanging="360"/>
      </w:pPr>
      <w:rPr>
        <w:rFonts w:ascii="Aptos" w:hAnsi="Aptos" w:hint="default"/>
      </w:rPr>
    </w:lvl>
    <w:lvl w:ilvl="1" w:tplc="3CAE31FE">
      <w:start w:val="1"/>
      <w:numFmt w:val="bullet"/>
      <w:lvlText w:val="o"/>
      <w:lvlJc w:val="left"/>
      <w:pPr>
        <w:ind w:left="1440" w:hanging="360"/>
      </w:pPr>
      <w:rPr>
        <w:rFonts w:ascii="Courier New" w:hAnsi="Courier New" w:hint="default"/>
      </w:rPr>
    </w:lvl>
    <w:lvl w:ilvl="2" w:tplc="2ED4F394">
      <w:start w:val="1"/>
      <w:numFmt w:val="bullet"/>
      <w:lvlText w:val=""/>
      <w:lvlJc w:val="left"/>
      <w:pPr>
        <w:ind w:left="2160" w:hanging="360"/>
      </w:pPr>
      <w:rPr>
        <w:rFonts w:ascii="Wingdings" w:hAnsi="Wingdings" w:hint="default"/>
      </w:rPr>
    </w:lvl>
    <w:lvl w:ilvl="3" w:tplc="253E1D2E">
      <w:start w:val="1"/>
      <w:numFmt w:val="bullet"/>
      <w:lvlText w:val=""/>
      <w:lvlJc w:val="left"/>
      <w:pPr>
        <w:ind w:left="2880" w:hanging="360"/>
      </w:pPr>
      <w:rPr>
        <w:rFonts w:ascii="Symbol" w:hAnsi="Symbol" w:hint="default"/>
      </w:rPr>
    </w:lvl>
    <w:lvl w:ilvl="4" w:tplc="F1DA029E">
      <w:start w:val="1"/>
      <w:numFmt w:val="bullet"/>
      <w:lvlText w:val="o"/>
      <w:lvlJc w:val="left"/>
      <w:pPr>
        <w:ind w:left="3600" w:hanging="360"/>
      </w:pPr>
      <w:rPr>
        <w:rFonts w:ascii="Courier New" w:hAnsi="Courier New" w:hint="default"/>
      </w:rPr>
    </w:lvl>
    <w:lvl w:ilvl="5" w:tplc="BECC2210">
      <w:start w:val="1"/>
      <w:numFmt w:val="bullet"/>
      <w:lvlText w:val=""/>
      <w:lvlJc w:val="left"/>
      <w:pPr>
        <w:ind w:left="4320" w:hanging="360"/>
      </w:pPr>
      <w:rPr>
        <w:rFonts w:ascii="Wingdings" w:hAnsi="Wingdings" w:hint="default"/>
      </w:rPr>
    </w:lvl>
    <w:lvl w:ilvl="6" w:tplc="0BBECF66">
      <w:start w:val="1"/>
      <w:numFmt w:val="bullet"/>
      <w:lvlText w:val=""/>
      <w:lvlJc w:val="left"/>
      <w:pPr>
        <w:ind w:left="5040" w:hanging="360"/>
      </w:pPr>
      <w:rPr>
        <w:rFonts w:ascii="Symbol" w:hAnsi="Symbol" w:hint="default"/>
      </w:rPr>
    </w:lvl>
    <w:lvl w:ilvl="7" w:tplc="3CE22B3C">
      <w:start w:val="1"/>
      <w:numFmt w:val="bullet"/>
      <w:lvlText w:val="o"/>
      <w:lvlJc w:val="left"/>
      <w:pPr>
        <w:ind w:left="5760" w:hanging="360"/>
      </w:pPr>
      <w:rPr>
        <w:rFonts w:ascii="Courier New" w:hAnsi="Courier New" w:hint="default"/>
      </w:rPr>
    </w:lvl>
    <w:lvl w:ilvl="8" w:tplc="FD2C268A">
      <w:start w:val="1"/>
      <w:numFmt w:val="bullet"/>
      <w:lvlText w:val=""/>
      <w:lvlJc w:val="left"/>
      <w:pPr>
        <w:ind w:left="6480" w:hanging="360"/>
      </w:pPr>
      <w:rPr>
        <w:rFonts w:ascii="Wingdings" w:hAnsi="Wingdings" w:hint="default"/>
      </w:rPr>
    </w:lvl>
  </w:abstractNum>
  <w:abstractNum w:abstractNumId="16" w15:restartNumberingAfterBreak="0">
    <w:nsid w:val="50F34535"/>
    <w:multiLevelType w:val="hybridMultilevel"/>
    <w:tmpl w:val="FFFFFFFF"/>
    <w:lvl w:ilvl="0" w:tplc="68C4A686">
      <w:start w:val="1"/>
      <w:numFmt w:val="bullet"/>
      <w:lvlText w:val="-"/>
      <w:lvlJc w:val="left"/>
      <w:pPr>
        <w:ind w:left="720" w:hanging="360"/>
      </w:pPr>
      <w:rPr>
        <w:rFonts w:ascii="Aptos" w:hAnsi="Aptos" w:hint="default"/>
      </w:rPr>
    </w:lvl>
    <w:lvl w:ilvl="1" w:tplc="DADE0A94">
      <w:start w:val="1"/>
      <w:numFmt w:val="bullet"/>
      <w:lvlText w:val="o"/>
      <w:lvlJc w:val="left"/>
      <w:pPr>
        <w:ind w:left="1440" w:hanging="360"/>
      </w:pPr>
      <w:rPr>
        <w:rFonts w:ascii="Courier New" w:hAnsi="Courier New" w:hint="default"/>
      </w:rPr>
    </w:lvl>
    <w:lvl w:ilvl="2" w:tplc="30A8EBCA">
      <w:start w:val="1"/>
      <w:numFmt w:val="bullet"/>
      <w:lvlText w:val=""/>
      <w:lvlJc w:val="left"/>
      <w:pPr>
        <w:ind w:left="2160" w:hanging="360"/>
      </w:pPr>
      <w:rPr>
        <w:rFonts w:ascii="Wingdings" w:hAnsi="Wingdings" w:hint="default"/>
      </w:rPr>
    </w:lvl>
    <w:lvl w:ilvl="3" w:tplc="632C0BCC">
      <w:start w:val="1"/>
      <w:numFmt w:val="bullet"/>
      <w:lvlText w:val=""/>
      <w:lvlJc w:val="left"/>
      <w:pPr>
        <w:ind w:left="2880" w:hanging="360"/>
      </w:pPr>
      <w:rPr>
        <w:rFonts w:ascii="Symbol" w:hAnsi="Symbol" w:hint="default"/>
      </w:rPr>
    </w:lvl>
    <w:lvl w:ilvl="4" w:tplc="0164BB30">
      <w:start w:val="1"/>
      <w:numFmt w:val="bullet"/>
      <w:lvlText w:val="o"/>
      <w:lvlJc w:val="left"/>
      <w:pPr>
        <w:ind w:left="3600" w:hanging="360"/>
      </w:pPr>
      <w:rPr>
        <w:rFonts w:ascii="Courier New" w:hAnsi="Courier New" w:hint="default"/>
      </w:rPr>
    </w:lvl>
    <w:lvl w:ilvl="5" w:tplc="A4807038">
      <w:start w:val="1"/>
      <w:numFmt w:val="bullet"/>
      <w:lvlText w:val=""/>
      <w:lvlJc w:val="left"/>
      <w:pPr>
        <w:ind w:left="4320" w:hanging="360"/>
      </w:pPr>
      <w:rPr>
        <w:rFonts w:ascii="Wingdings" w:hAnsi="Wingdings" w:hint="default"/>
      </w:rPr>
    </w:lvl>
    <w:lvl w:ilvl="6" w:tplc="8E4C7C34">
      <w:start w:val="1"/>
      <w:numFmt w:val="bullet"/>
      <w:lvlText w:val=""/>
      <w:lvlJc w:val="left"/>
      <w:pPr>
        <w:ind w:left="5040" w:hanging="360"/>
      </w:pPr>
      <w:rPr>
        <w:rFonts w:ascii="Symbol" w:hAnsi="Symbol" w:hint="default"/>
      </w:rPr>
    </w:lvl>
    <w:lvl w:ilvl="7" w:tplc="764CE304">
      <w:start w:val="1"/>
      <w:numFmt w:val="bullet"/>
      <w:lvlText w:val="o"/>
      <w:lvlJc w:val="left"/>
      <w:pPr>
        <w:ind w:left="5760" w:hanging="360"/>
      </w:pPr>
      <w:rPr>
        <w:rFonts w:ascii="Courier New" w:hAnsi="Courier New" w:hint="default"/>
      </w:rPr>
    </w:lvl>
    <w:lvl w:ilvl="8" w:tplc="93E2EAA2">
      <w:start w:val="1"/>
      <w:numFmt w:val="bullet"/>
      <w:lvlText w:val=""/>
      <w:lvlJc w:val="left"/>
      <w:pPr>
        <w:ind w:left="6480" w:hanging="360"/>
      </w:pPr>
      <w:rPr>
        <w:rFonts w:ascii="Wingdings" w:hAnsi="Wingdings" w:hint="default"/>
      </w:rPr>
    </w:lvl>
  </w:abstractNum>
  <w:abstractNum w:abstractNumId="17" w15:restartNumberingAfterBreak="0">
    <w:nsid w:val="54729B2A"/>
    <w:multiLevelType w:val="hybridMultilevel"/>
    <w:tmpl w:val="FFFFFFFF"/>
    <w:lvl w:ilvl="0" w:tplc="43BAACB0">
      <w:start w:val="1"/>
      <w:numFmt w:val="bullet"/>
      <w:lvlText w:val="-"/>
      <w:lvlJc w:val="left"/>
      <w:pPr>
        <w:ind w:left="720" w:hanging="360"/>
      </w:pPr>
      <w:rPr>
        <w:rFonts w:ascii="Aptos" w:hAnsi="Aptos" w:hint="default"/>
      </w:rPr>
    </w:lvl>
    <w:lvl w:ilvl="1" w:tplc="533A2D1C">
      <w:start w:val="1"/>
      <w:numFmt w:val="bullet"/>
      <w:lvlText w:val="o"/>
      <w:lvlJc w:val="left"/>
      <w:pPr>
        <w:ind w:left="1440" w:hanging="360"/>
      </w:pPr>
      <w:rPr>
        <w:rFonts w:ascii="Courier New" w:hAnsi="Courier New" w:hint="default"/>
      </w:rPr>
    </w:lvl>
    <w:lvl w:ilvl="2" w:tplc="F31AC64E">
      <w:start w:val="1"/>
      <w:numFmt w:val="bullet"/>
      <w:lvlText w:val=""/>
      <w:lvlJc w:val="left"/>
      <w:pPr>
        <w:ind w:left="2160" w:hanging="360"/>
      </w:pPr>
      <w:rPr>
        <w:rFonts w:ascii="Wingdings" w:hAnsi="Wingdings" w:hint="default"/>
      </w:rPr>
    </w:lvl>
    <w:lvl w:ilvl="3" w:tplc="3BAA4992">
      <w:start w:val="1"/>
      <w:numFmt w:val="bullet"/>
      <w:lvlText w:val=""/>
      <w:lvlJc w:val="left"/>
      <w:pPr>
        <w:ind w:left="2880" w:hanging="360"/>
      </w:pPr>
      <w:rPr>
        <w:rFonts w:ascii="Symbol" w:hAnsi="Symbol" w:hint="default"/>
      </w:rPr>
    </w:lvl>
    <w:lvl w:ilvl="4" w:tplc="EEACDB48">
      <w:start w:val="1"/>
      <w:numFmt w:val="bullet"/>
      <w:lvlText w:val="o"/>
      <w:lvlJc w:val="left"/>
      <w:pPr>
        <w:ind w:left="3600" w:hanging="360"/>
      </w:pPr>
      <w:rPr>
        <w:rFonts w:ascii="Courier New" w:hAnsi="Courier New" w:hint="default"/>
      </w:rPr>
    </w:lvl>
    <w:lvl w:ilvl="5" w:tplc="097AD0DC">
      <w:start w:val="1"/>
      <w:numFmt w:val="bullet"/>
      <w:lvlText w:val=""/>
      <w:lvlJc w:val="left"/>
      <w:pPr>
        <w:ind w:left="4320" w:hanging="360"/>
      </w:pPr>
      <w:rPr>
        <w:rFonts w:ascii="Wingdings" w:hAnsi="Wingdings" w:hint="default"/>
      </w:rPr>
    </w:lvl>
    <w:lvl w:ilvl="6" w:tplc="24D43C3E">
      <w:start w:val="1"/>
      <w:numFmt w:val="bullet"/>
      <w:lvlText w:val=""/>
      <w:lvlJc w:val="left"/>
      <w:pPr>
        <w:ind w:left="5040" w:hanging="360"/>
      </w:pPr>
      <w:rPr>
        <w:rFonts w:ascii="Symbol" w:hAnsi="Symbol" w:hint="default"/>
      </w:rPr>
    </w:lvl>
    <w:lvl w:ilvl="7" w:tplc="8DDA90F0">
      <w:start w:val="1"/>
      <w:numFmt w:val="bullet"/>
      <w:lvlText w:val="o"/>
      <w:lvlJc w:val="left"/>
      <w:pPr>
        <w:ind w:left="5760" w:hanging="360"/>
      </w:pPr>
      <w:rPr>
        <w:rFonts w:ascii="Courier New" w:hAnsi="Courier New" w:hint="default"/>
      </w:rPr>
    </w:lvl>
    <w:lvl w:ilvl="8" w:tplc="C8C6F940">
      <w:start w:val="1"/>
      <w:numFmt w:val="bullet"/>
      <w:lvlText w:val=""/>
      <w:lvlJc w:val="left"/>
      <w:pPr>
        <w:ind w:left="6480" w:hanging="360"/>
      </w:pPr>
      <w:rPr>
        <w:rFonts w:ascii="Wingdings" w:hAnsi="Wingdings" w:hint="default"/>
      </w:rPr>
    </w:lvl>
  </w:abstractNum>
  <w:abstractNum w:abstractNumId="18" w15:restartNumberingAfterBreak="0">
    <w:nsid w:val="5E9715E9"/>
    <w:multiLevelType w:val="multilevel"/>
    <w:tmpl w:val="750CD3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2FC35C1"/>
    <w:multiLevelType w:val="hybridMultilevel"/>
    <w:tmpl w:val="06A66E3C"/>
    <w:lvl w:ilvl="0" w:tplc="BA2A54FE">
      <w:numFmt w:val="bullet"/>
      <w:lvlText w:val="•"/>
      <w:lvlJc w:val="left"/>
      <w:pPr>
        <w:ind w:left="1080" w:hanging="72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B143D7"/>
    <w:multiLevelType w:val="multilevel"/>
    <w:tmpl w:val="AFDC24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A977806"/>
    <w:multiLevelType w:val="multilevel"/>
    <w:tmpl w:val="8CBEF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AD00992"/>
    <w:multiLevelType w:val="multilevel"/>
    <w:tmpl w:val="01489DEA"/>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D07033C"/>
    <w:multiLevelType w:val="multilevel"/>
    <w:tmpl w:val="96B4E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1D6A7B"/>
    <w:multiLevelType w:val="multilevel"/>
    <w:tmpl w:val="CC44F32A"/>
    <w:lvl w:ilvl="0">
      <w:start w:val="1"/>
      <w:numFmt w:val="decimal"/>
      <w:lvlText w:val="%1."/>
      <w:lvlJc w:val="left"/>
      <w:pPr>
        <w:tabs>
          <w:tab w:val="num" w:pos="720"/>
        </w:tabs>
        <w:ind w:left="720" w:hanging="360"/>
      </w:pPr>
      <w:rPr>
        <w:rFonts w:hint="default"/>
        <w:sz w:val="20"/>
      </w:rPr>
    </w:lvl>
    <w:lvl w:ilvl="1">
      <w:start w:val="1"/>
      <w:numFmt w:val="decimal"/>
      <w:lvlText w:val="%2."/>
      <w:lvlJc w:val="left"/>
      <w:pPr>
        <w:ind w:left="72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5D85CE7"/>
    <w:multiLevelType w:val="hybridMultilevel"/>
    <w:tmpl w:val="FFFFFFFF"/>
    <w:lvl w:ilvl="0" w:tplc="4FE8EF42">
      <w:start w:val="1"/>
      <w:numFmt w:val="bullet"/>
      <w:lvlText w:val="-"/>
      <w:lvlJc w:val="left"/>
      <w:pPr>
        <w:ind w:left="720" w:hanging="360"/>
      </w:pPr>
      <w:rPr>
        <w:rFonts w:ascii="Aptos" w:hAnsi="Aptos" w:hint="default"/>
      </w:rPr>
    </w:lvl>
    <w:lvl w:ilvl="1" w:tplc="722A26EE">
      <w:start w:val="1"/>
      <w:numFmt w:val="bullet"/>
      <w:lvlText w:val="o"/>
      <w:lvlJc w:val="left"/>
      <w:pPr>
        <w:ind w:left="1440" w:hanging="360"/>
      </w:pPr>
      <w:rPr>
        <w:rFonts w:ascii="Courier New" w:hAnsi="Courier New" w:hint="default"/>
      </w:rPr>
    </w:lvl>
    <w:lvl w:ilvl="2" w:tplc="C6ECC314">
      <w:start w:val="1"/>
      <w:numFmt w:val="bullet"/>
      <w:lvlText w:val=""/>
      <w:lvlJc w:val="left"/>
      <w:pPr>
        <w:ind w:left="2160" w:hanging="360"/>
      </w:pPr>
      <w:rPr>
        <w:rFonts w:ascii="Wingdings" w:hAnsi="Wingdings" w:hint="default"/>
      </w:rPr>
    </w:lvl>
    <w:lvl w:ilvl="3" w:tplc="8864FD14">
      <w:start w:val="1"/>
      <w:numFmt w:val="bullet"/>
      <w:lvlText w:val=""/>
      <w:lvlJc w:val="left"/>
      <w:pPr>
        <w:ind w:left="2880" w:hanging="360"/>
      </w:pPr>
      <w:rPr>
        <w:rFonts w:ascii="Symbol" w:hAnsi="Symbol" w:hint="default"/>
      </w:rPr>
    </w:lvl>
    <w:lvl w:ilvl="4" w:tplc="72383138">
      <w:start w:val="1"/>
      <w:numFmt w:val="bullet"/>
      <w:lvlText w:val="o"/>
      <w:lvlJc w:val="left"/>
      <w:pPr>
        <w:ind w:left="3600" w:hanging="360"/>
      </w:pPr>
      <w:rPr>
        <w:rFonts w:ascii="Courier New" w:hAnsi="Courier New" w:hint="default"/>
      </w:rPr>
    </w:lvl>
    <w:lvl w:ilvl="5" w:tplc="BD9692D0">
      <w:start w:val="1"/>
      <w:numFmt w:val="bullet"/>
      <w:lvlText w:val=""/>
      <w:lvlJc w:val="left"/>
      <w:pPr>
        <w:ind w:left="4320" w:hanging="360"/>
      </w:pPr>
      <w:rPr>
        <w:rFonts w:ascii="Wingdings" w:hAnsi="Wingdings" w:hint="default"/>
      </w:rPr>
    </w:lvl>
    <w:lvl w:ilvl="6" w:tplc="AEE2B672">
      <w:start w:val="1"/>
      <w:numFmt w:val="bullet"/>
      <w:lvlText w:val=""/>
      <w:lvlJc w:val="left"/>
      <w:pPr>
        <w:ind w:left="5040" w:hanging="360"/>
      </w:pPr>
      <w:rPr>
        <w:rFonts w:ascii="Symbol" w:hAnsi="Symbol" w:hint="default"/>
      </w:rPr>
    </w:lvl>
    <w:lvl w:ilvl="7" w:tplc="A9E4FF6C">
      <w:start w:val="1"/>
      <w:numFmt w:val="bullet"/>
      <w:lvlText w:val="o"/>
      <w:lvlJc w:val="left"/>
      <w:pPr>
        <w:ind w:left="5760" w:hanging="360"/>
      </w:pPr>
      <w:rPr>
        <w:rFonts w:ascii="Courier New" w:hAnsi="Courier New" w:hint="default"/>
      </w:rPr>
    </w:lvl>
    <w:lvl w:ilvl="8" w:tplc="A13ADCE8">
      <w:start w:val="1"/>
      <w:numFmt w:val="bullet"/>
      <w:lvlText w:val=""/>
      <w:lvlJc w:val="left"/>
      <w:pPr>
        <w:ind w:left="6480" w:hanging="360"/>
      </w:pPr>
      <w:rPr>
        <w:rFonts w:ascii="Wingdings" w:hAnsi="Wingdings" w:hint="default"/>
      </w:rPr>
    </w:lvl>
  </w:abstractNum>
  <w:abstractNum w:abstractNumId="26" w15:restartNumberingAfterBreak="0">
    <w:nsid w:val="768F2539"/>
    <w:multiLevelType w:val="multilevel"/>
    <w:tmpl w:val="509AA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C2907F6"/>
    <w:multiLevelType w:val="multilevel"/>
    <w:tmpl w:val="56BAB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C994A33"/>
    <w:multiLevelType w:val="hybridMultilevel"/>
    <w:tmpl w:val="A7C81EE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7E5F5570"/>
    <w:multiLevelType w:val="multilevel"/>
    <w:tmpl w:val="C2FCE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78317483">
    <w:abstractNumId w:val="17"/>
  </w:num>
  <w:num w:numId="2" w16cid:durableId="946084634">
    <w:abstractNumId w:val="25"/>
  </w:num>
  <w:num w:numId="3" w16cid:durableId="215825133">
    <w:abstractNumId w:val="15"/>
  </w:num>
  <w:num w:numId="4" w16cid:durableId="103157008">
    <w:abstractNumId w:val="6"/>
  </w:num>
  <w:num w:numId="5" w16cid:durableId="784075667">
    <w:abstractNumId w:val="16"/>
  </w:num>
  <w:num w:numId="6" w16cid:durableId="621303309">
    <w:abstractNumId w:val="12"/>
  </w:num>
  <w:num w:numId="7" w16cid:durableId="2118597391">
    <w:abstractNumId w:val="11"/>
  </w:num>
  <w:num w:numId="8" w16cid:durableId="296299845">
    <w:abstractNumId w:val="26"/>
  </w:num>
  <w:num w:numId="9" w16cid:durableId="1500461991">
    <w:abstractNumId w:val="27"/>
  </w:num>
  <w:num w:numId="10" w16cid:durableId="774253843">
    <w:abstractNumId w:val="9"/>
  </w:num>
  <w:num w:numId="11" w16cid:durableId="292104347">
    <w:abstractNumId w:val="23"/>
  </w:num>
  <w:num w:numId="12" w16cid:durableId="976374922">
    <w:abstractNumId w:val="21"/>
  </w:num>
  <w:num w:numId="13" w16cid:durableId="111483341">
    <w:abstractNumId w:val="5"/>
  </w:num>
  <w:num w:numId="14" w16cid:durableId="109052948">
    <w:abstractNumId w:val="0"/>
  </w:num>
  <w:num w:numId="15" w16cid:durableId="1091007831">
    <w:abstractNumId w:val="8"/>
  </w:num>
  <w:num w:numId="16" w16cid:durableId="804860483">
    <w:abstractNumId w:val="18"/>
  </w:num>
  <w:num w:numId="17" w16cid:durableId="902717813">
    <w:abstractNumId w:val="1"/>
  </w:num>
  <w:num w:numId="18" w16cid:durableId="555631368">
    <w:abstractNumId w:val="19"/>
  </w:num>
  <w:num w:numId="19" w16cid:durableId="384647275">
    <w:abstractNumId w:val="20"/>
  </w:num>
  <w:num w:numId="20" w16cid:durableId="533661589">
    <w:abstractNumId w:val="28"/>
  </w:num>
  <w:num w:numId="21" w16cid:durableId="1570843879">
    <w:abstractNumId w:val="29"/>
  </w:num>
  <w:num w:numId="22" w16cid:durableId="1132668914">
    <w:abstractNumId w:val="7"/>
  </w:num>
  <w:num w:numId="23" w16cid:durableId="291445026">
    <w:abstractNumId w:val="10"/>
  </w:num>
  <w:num w:numId="24" w16cid:durableId="68620112">
    <w:abstractNumId w:val="4"/>
  </w:num>
  <w:num w:numId="25" w16cid:durableId="1618751029">
    <w:abstractNumId w:val="22"/>
  </w:num>
  <w:num w:numId="26" w16cid:durableId="1910113947">
    <w:abstractNumId w:val="3"/>
  </w:num>
  <w:num w:numId="27" w16cid:durableId="1200899008">
    <w:abstractNumId w:val="24"/>
  </w:num>
  <w:num w:numId="28" w16cid:durableId="1987515117">
    <w:abstractNumId w:val="14"/>
  </w:num>
  <w:num w:numId="29" w16cid:durableId="1631323369">
    <w:abstractNumId w:val="2"/>
  </w:num>
  <w:num w:numId="30" w16cid:durableId="150073370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CAF"/>
    <w:rsid w:val="00024502"/>
    <w:rsid w:val="00073124"/>
    <w:rsid w:val="00076BC3"/>
    <w:rsid w:val="000A36FF"/>
    <w:rsid w:val="00100C33"/>
    <w:rsid w:val="0010352D"/>
    <w:rsid w:val="00103B69"/>
    <w:rsid w:val="00116AB6"/>
    <w:rsid w:val="00123F68"/>
    <w:rsid w:val="00131930"/>
    <w:rsid w:val="00132AB1"/>
    <w:rsid w:val="0014064E"/>
    <w:rsid w:val="0015022A"/>
    <w:rsid w:val="001642A9"/>
    <w:rsid w:val="00164552"/>
    <w:rsid w:val="001818DC"/>
    <w:rsid w:val="001A033A"/>
    <w:rsid w:val="001A3002"/>
    <w:rsid w:val="001C2048"/>
    <w:rsid w:val="001C7C88"/>
    <w:rsid w:val="00200D23"/>
    <w:rsid w:val="00210A4C"/>
    <w:rsid w:val="00244D91"/>
    <w:rsid w:val="00253A84"/>
    <w:rsid w:val="002A2094"/>
    <w:rsid w:val="002C6A2D"/>
    <w:rsid w:val="002E4910"/>
    <w:rsid w:val="002F7A81"/>
    <w:rsid w:val="00311424"/>
    <w:rsid w:val="0032019F"/>
    <w:rsid w:val="003347F2"/>
    <w:rsid w:val="00337956"/>
    <w:rsid w:val="00337EC2"/>
    <w:rsid w:val="0034084B"/>
    <w:rsid w:val="00340BEC"/>
    <w:rsid w:val="0036704D"/>
    <w:rsid w:val="003B0130"/>
    <w:rsid w:val="003C4E82"/>
    <w:rsid w:val="003D719F"/>
    <w:rsid w:val="003E6DF7"/>
    <w:rsid w:val="003E7AD2"/>
    <w:rsid w:val="0041039B"/>
    <w:rsid w:val="00483426"/>
    <w:rsid w:val="004A27B4"/>
    <w:rsid w:val="004C0D95"/>
    <w:rsid w:val="004C4BC6"/>
    <w:rsid w:val="004E0D05"/>
    <w:rsid w:val="004E54F0"/>
    <w:rsid w:val="00507212"/>
    <w:rsid w:val="00514D92"/>
    <w:rsid w:val="0052201E"/>
    <w:rsid w:val="00523456"/>
    <w:rsid w:val="00523F7F"/>
    <w:rsid w:val="0052439B"/>
    <w:rsid w:val="005243F5"/>
    <w:rsid w:val="005367C3"/>
    <w:rsid w:val="005526E3"/>
    <w:rsid w:val="005A418B"/>
    <w:rsid w:val="005B6F38"/>
    <w:rsid w:val="005C30D6"/>
    <w:rsid w:val="005E0DE5"/>
    <w:rsid w:val="006114E6"/>
    <w:rsid w:val="00663385"/>
    <w:rsid w:val="0068036A"/>
    <w:rsid w:val="006B4D4C"/>
    <w:rsid w:val="006D269B"/>
    <w:rsid w:val="006F12DE"/>
    <w:rsid w:val="006F5827"/>
    <w:rsid w:val="007051B7"/>
    <w:rsid w:val="0073006D"/>
    <w:rsid w:val="007377EA"/>
    <w:rsid w:val="00740F5E"/>
    <w:rsid w:val="007426B4"/>
    <w:rsid w:val="007510CE"/>
    <w:rsid w:val="00767B89"/>
    <w:rsid w:val="00773F38"/>
    <w:rsid w:val="007757D0"/>
    <w:rsid w:val="007826C4"/>
    <w:rsid w:val="00782C24"/>
    <w:rsid w:val="00792441"/>
    <w:rsid w:val="007967DB"/>
    <w:rsid w:val="007B2E96"/>
    <w:rsid w:val="007D0C3E"/>
    <w:rsid w:val="007F683A"/>
    <w:rsid w:val="00800823"/>
    <w:rsid w:val="00825F85"/>
    <w:rsid w:val="008263D1"/>
    <w:rsid w:val="00870000"/>
    <w:rsid w:val="00873295"/>
    <w:rsid w:val="00876241"/>
    <w:rsid w:val="008B3EE6"/>
    <w:rsid w:val="008F56EF"/>
    <w:rsid w:val="00913072"/>
    <w:rsid w:val="009178E5"/>
    <w:rsid w:val="00920EFC"/>
    <w:rsid w:val="00932ADA"/>
    <w:rsid w:val="0093653C"/>
    <w:rsid w:val="0095012C"/>
    <w:rsid w:val="00950175"/>
    <w:rsid w:val="009A08C6"/>
    <w:rsid w:val="009A3ADD"/>
    <w:rsid w:val="009B2C67"/>
    <w:rsid w:val="009C18E3"/>
    <w:rsid w:val="009E44C9"/>
    <w:rsid w:val="009F0275"/>
    <w:rsid w:val="00A030C4"/>
    <w:rsid w:val="00A044D2"/>
    <w:rsid w:val="00A1436A"/>
    <w:rsid w:val="00A43EF7"/>
    <w:rsid w:val="00A44E5B"/>
    <w:rsid w:val="00A64474"/>
    <w:rsid w:val="00AA11DB"/>
    <w:rsid w:val="00AA209E"/>
    <w:rsid w:val="00AA7C19"/>
    <w:rsid w:val="00AB5BFD"/>
    <w:rsid w:val="00AD2C39"/>
    <w:rsid w:val="00AD49F3"/>
    <w:rsid w:val="00AE1A53"/>
    <w:rsid w:val="00AE6772"/>
    <w:rsid w:val="00B20763"/>
    <w:rsid w:val="00B250DF"/>
    <w:rsid w:val="00B444CE"/>
    <w:rsid w:val="00B66435"/>
    <w:rsid w:val="00B875F5"/>
    <w:rsid w:val="00B91C01"/>
    <w:rsid w:val="00B92CA0"/>
    <w:rsid w:val="00BE251B"/>
    <w:rsid w:val="00C014E3"/>
    <w:rsid w:val="00C1406F"/>
    <w:rsid w:val="00C413D6"/>
    <w:rsid w:val="00C47C49"/>
    <w:rsid w:val="00C73316"/>
    <w:rsid w:val="00C86C3A"/>
    <w:rsid w:val="00CD49F0"/>
    <w:rsid w:val="00CD4EAC"/>
    <w:rsid w:val="00CD65F0"/>
    <w:rsid w:val="00CF5441"/>
    <w:rsid w:val="00D17BED"/>
    <w:rsid w:val="00D27E89"/>
    <w:rsid w:val="00D35415"/>
    <w:rsid w:val="00D62619"/>
    <w:rsid w:val="00D97080"/>
    <w:rsid w:val="00DB2BBE"/>
    <w:rsid w:val="00DB6F05"/>
    <w:rsid w:val="00DC2A9A"/>
    <w:rsid w:val="00E06CAF"/>
    <w:rsid w:val="00E25E5B"/>
    <w:rsid w:val="00E63D2F"/>
    <w:rsid w:val="00E67E51"/>
    <w:rsid w:val="00E713DA"/>
    <w:rsid w:val="00E72664"/>
    <w:rsid w:val="00E9534E"/>
    <w:rsid w:val="00EB2893"/>
    <w:rsid w:val="00EE3760"/>
    <w:rsid w:val="00EF3BDA"/>
    <w:rsid w:val="00EF478B"/>
    <w:rsid w:val="00F2283A"/>
    <w:rsid w:val="00F64BFB"/>
    <w:rsid w:val="00FF3FD1"/>
    <w:rsid w:val="0142F345"/>
    <w:rsid w:val="034E2D6E"/>
    <w:rsid w:val="03C2880C"/>
    <w:rsid w:val="04E85BF9"/>
    <w:rsid w:val="05A6F50B"/>
    <w:rsid w:val="05D21FA6"/>
    <w:rsid w:val="066CE6A8"/>
    <w:rsid w:val="0671D8EE"/>
    <w:rsid w:val="070C2766"/>
    <w:rsid w:val="07BC32EC"/>
    <w:rsid w:val="07F8FF59"/>
    <w:rsid w:val="09AAF57D"/>
    <w:rsid w:val="0B082FC3"/>
    <w:rsid w:val="0CBC0A9F"/>
    <w:rsid w:val="0CE12B4B"/>
    <w:rsid w:val="0D554F08"/>
    <w:rsid w:val="0E44BB52"/>
    <w:rsid w:val="0FE1FE90"/>
    <w:rsid w:val="1011AF61"/>
    <w:rsid w:val="10A03F65"/>
    <w:rsid w:val="10C84EEE"/>
    <w:rsid w:val="15F2A0CA"/>
    <w:rsid w:val="170A0659"/>
    <w:rsid w:val="179AA9DC"/>
    <w:rsid w:val="17CAC9CC"/>
    <w:rsid w:val="18F624EF"/>
    <w:rsid w:val="19DD31E3"/>
    <w:rsid w:val="1AF03A62"/>
    <w:rsid w:val="1D2D829C"/>
    <w:rsid w:val="1E3813F6"/>
    <w:rsid w:val="1E831DA5"/>
    <w:rsid w:val="20300E79"/>
    <w:rsid w:val="215DE341"/>
    <w:rsid w:val="22C9F178"/>
    <w:rsid w:val="22E76ABC"/>
    <w:rsid w:val="2399AF82"/>
    <w:rsid w:val="23E4F54E"/>
    <w:rsid w:val="245DCC86"/>
    <w:rsid w:val="26FB5F25"/>
    <w:rsid w:val="282FF7FF"/>
    <w:rsid w:val="2832F450"/>
    <w:rsid w:val="2BD39609"/>
    <w:rsid w:val="2CDDCE42"/>
    <w:rsid w:val="2DB5D0CC"/>
    <w:rsid w:val="2DFBF34E"/>
    <w:rsid w:val="2E4F3495"/>
    <w:rsid w:val="2EBA9BB9"/>
    <w:rsid w:val="2EE42DCB"/>
    <w:rsid w:val="2F178146"/>
    <w:rsid w:val="3537C5A9"/>
    <w:rsid w:val="356D8B01"/>
    <w:rsid w:val="3613A879"/>
    <w:rsid w:val="38874376"/>
    <w:rsid w:val="3BCE47FC"/>
    <w:rsid w:val="3BE7E45B"/>
    <w:rsid w:val="3D04C3F7"/>
    <w:rsid w:val="3D0B1803"/>
    <w:rsid w:val="3E971F3E"/>
    <w:rsid w:val="3F4B27EE"/>
    <w:rsid w:val="412B871D"/>
    <w:rsid w:val="423201C6"/>
    <w:rsid w:val="43F7419E"/>
    <w:rsid w:val="44355C0A"/>
    <w:rsid w:val="45030FF0"/>
    <w:rsid w:val="46B6CBC2"/>
    <w:rsid w:val="48B0F77F"/>
    <w:rsid w:val="48F98FB2"/>
    <w:rsid w:val="4BCBF9AB"/>
    <w:rsid w:val="4C77A8AF"/>
    <w:rsid w:val="4C93DB1B"/>
    <w:rsid w:val="4C9917C6"/>
    <w:rsid w:val="4D010623"/>
    <w:rsid w:val="4F12C39D"/>
    <w:rsid w:val="5078DE89"/>
    <w:rsid w:val="50986CD3"/>
    <w:rsid w:val="50B82410"/>
    <w:rsid w:val="51642745"/>
    <w:rsid w:val="5497890A"/>
    <w:rsid w:val="55FB6918"/>
    <w:rsid w:val="562F3D3F"/>
    <w:rsid w:val="569EE087"/>
    <w:rsid w:val="58409421"/>
    <w:rsid w:val="58EDDEFC"/>
    <w:rsid w:val="59E4C288"/>
    <w:rsid w:val="5A58AC6E"/>
    <w:rsid w:val="5ABD6D91"/>
    <w:rsid w:val="5C984D36"/>
    <w:rsid w:val="5E4EBFB5"/>
    <w:rsid w:val="5EB8C581"/>
    <w:rsid w:val="5EDE9154"/>
    <w:rsid w:val="5F9957A5"/>
    <w:rsid w:val="61DE1F86"/>
    <w:rsid w:val="62CE14FB"/>
    <w:rsid w:val="62D67F15"/>
    <w:rsid w:val="63480DC9"/>
    <w:rsid w:val="64118F88"/>
    <w:rsid w:val="653CB9E0"/>
    <w:rsid w:val="657944F6"/>
    <w:rsid w:val="67DA6EE5"/>
    <w:rsid w:val="688836E0"/>
    <w:rsid w:val="696023BB"/>
    <w:rsid w:val="6A79C15E"/>
    <w:rsid w:val="6A8071DF"/>
    <w:rsid w:val="6A9E39E9"/>
    <w:rsid w:val="6D1461F8"/>
    <w:rsid w:val="6D9B0BC4"/>
    <w:rsid w:val="6DBE7701"/>
    <w:rsid w:val="6F110532"/>
    <w:rsid w:val="6F219F23"/>
    <w:rsid w:val="7035184B"/>
    <w:rsid w:val="70640B62"/>
    <w:rsid w:val="7133586A"/>
    <w:rsid w:val="7138C642"/>
    <w:rsid w:val="7270B770"/>
    <w:rsid w:val="7363C117"/>
    <w:rsid w:val="74B4CCC4"/>
    <w:rsid w:val="74BCAE9D"/>
    <w:rsid w:val="7537FCC0"/>
    <w:rsid w:val="76591A39"/>
    <w:rsid w:val="76BD6976"/>
    <w:rsid w:val="7719D1B5"/>
    <w:rsid w:val="779048CD"/>
    <w:rsid w:val="77B7FDC6"/>
    <w:rsid w:val="77BFE180"/>
    <w:rsid w:val="78882B02"/>
    <w:rsid w:val="7A6B9ABF"/>
    <w:rsid w:val="7C0D4153"/>
    <w:rsid w:val="7CFBE7F0"/>
    <w:rsid w:val="7DCFDD5A"/>
    <w:rsid w:val="7EAA87E0"/>
    <w:rsid w:val="7F1875CA"/>
    <w:rsid w:val="7F1F0C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436C89"/>
  <w15:chartTrackingRefBased/>
  <w15:docId w15:val="{2B2CA576-879B-4563-86B5-7552A1DAE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1930"/>
  </w:style>
  <w:style w:type="paragraph" w:styleId="Heading1">
    <w:name w:val="heading 1"/>
    <w:basedOn w:val="Normal"/>
    <w:next w:val="Normal"/>
    <w:link w:val="Heading1Char"/>
    <w:uiPriority w:val="9"/>
    <w:qFormat/>
    <w:rsid w:val="00E06CA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E06CA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E06CA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E06CA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E06CA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06CA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06CA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06CA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06CA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6CA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E06CA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E06CA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E06CA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E06CA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06CA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06CA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06CA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06CAF"/>
    <w:rPr>
      <w:rFonts w:eastAsiaTheme="majorEastAsia" w:cstheme="majorBidi"/>
      <w:color w:val="272727" w:themeColor="text1" w:themeTint="D8"/>
    </w:rPr>
  </w:style>
  <w:style w:type="paragraph" w:styleId="Title">
    <w:name w:val="Title"/>
    <w:basedOn w:val="Normal"/>
    <w:next w:val="Normal"/>
    <w:link w:val="TitleChar"/>
    <w:uiPriority w:val="10"/>
    <w:qFormat/>
    <w:rsid w:val="00E06CA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06CA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B2E96"/>
    <w:pPr>
      <w:numPr>
        <w:ilvl w:val="1"/>
      </w:numPr>
      <w:jc w:val="cente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B2E9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06CAF"/>
    <w:pPr>
      <w:spacing w:before="160"/>
      <w:jc w:val="center"/>
    </w:pPr>
    <w:rPr>
      <w:i/>
      <w:iCs/>
      <w:color w:val="404040" w:themeColor="text1" w:themeTint="BF"/>
    </w:rPr>
  </w:style>
  <w:style w:type="character" w:customStyle="1" w:styleId="QuoteChar">
    <w:name w:val="Quote Char"/>
    <w:basedOn w:val="DefaultParagraphFont"/>
    <w:link w:val="Quote"/>
    <w:uiPriority w:val="29"/>
    <w:rsid w:val="00E06CAF"/>
    <w:rPr>
      <w:i/>
      <w:iCs/>
      <w:color w:val="404040" w:themeColor="text1" w:themeTint="BF"/>
    </w:rPr>
  </w:style>
  <w:style w:type="paragraph" w:styleId="ListParagraph">
    <w:name w:val="List Paragraph"/>
    <w:basedOn w:val="Normal"/>
    <w:uiPriority w:val="34"/>
    <w:qFormat/>
    <w:rsid w:val="00E06CAF"/>
    <w:pPr>
      <w:ind w:left="720"/>
      <w:contextualSpacing/>
    </w:pPr>
  </w:style>
  <w:style w:type="character" w:styleId="IntenseEmphasis">
    <w:name w:val="Intense Emphasis"/>
    <w:basedOn w:val="DefaultParagraphFont"/>
    <w:uiPriority w:val="21"/>
    <w:qFormat/>
    <w:rsid w:val="00E06CAF"/>
    <w:rPr>
      <w:i/>
      <w:iCs/>
      <w:color w:val="0F4761" w:themeColor="accent1" w:themeShade="BF"/>
    </w:rPr>
  </w:style>
  <w:style w:type="paragraph" w:styleId="IntenseQuote">
    <w:name w:val="Intense Quote"/>
    <w:basedOn w:val="Normal"/>
    <w:next w:val="Normal"/>
    <w:link w:val="IntenseQuoteChar"/>
    <w:uiPriority w:val="30"/>
    <w:qFormat/>
    <w:rsid w:val="00E06CA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06CAF"/>
    <w:rPr>
      <w:i/>
      <w:iCs/>
      <w:color w:val="0F4761" w:themeColor="accent1" w:themeShade="BF"/>
    </w:rPr>
  </w:style>
  <w:style w:type="character" w:styleId="IntenseReference">
    <w:name w:val="Intense Reference"/>
    <w:basedOn w:val="DefaultParagraphFont"/>
    <w:uiPriority w:val="32"/>
    <w:qFormat/>
    <w:rsid w:val="00E06CAF"/>
    <w:rPr>
      <w:b/>
      <w:bCs/>
      <w:smallCaps/>
      <w:color w:val="0F4761" w:themeColor="accent1" w:themeShade="BF"/>
      <w:spacing w:val="5"/>
    </w:rPr>
  </w:style>
  <w:style w:type="paragraph" w:customStyle="1" w:styleId="ExampleText">
    <w:name w:val="ExampleText"/>
    <w:basedOn w:val="Normal"/>
    <w:link w:val="ExampleTextChar"/>
    <w:qFormat/>
    <w:rsid w:val="007B2E96"/>
    <w:pPr>
      <w:ind w:left="720"/>
    </w:pPr>
  </w:style>
  <w:style w:type="character" w:customStyle="1" w:styleId="ExampleTextChar">
    <w:name w:val="ExampleText Char"/>
    <w:basedOn w:val="DefaultParagraphFont"/>
    <w:link w:val="ExampleText"/>
    <w:rsid w:val="007B2E96"/>
  </w:style>
  <w:style w:type="table" w:styleId="TableGrid">
    <w:name w:val="Table Grid"/>
    <w:basedOn w:val="TableNormal"/>
    <w:uiPriority w:val="39"/>
    <w:rsid w:val="00AA20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4">
    <w:name w:val="Grid Table 5 Dark Accent 4"/>
    <w:basedOn w:val="TableNormal"/>
    <w:uiPriority w:val="50"/>
    <w:rsid w:val="00AA209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EDFB"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F9ED5"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F9ED5"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F9ED5"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F9ED5" w:themeFill="accent4"/>
      </w:tcPr>
    </w:tblStylePr>
    <w:tblStylePr w:type="band1Vert">
      <w:tblPr/>
      <w:tcPr>
        <w:shd w:val="clear" w:color="auto" w:fill="95DCF7" w:themeFill="accent4" w:themeFillTint="66"/>
      </w:tcPr>
    </w:tblStylePr>
    <w:tblStylePr w:type="band1Horz">
      <w:tblPr/>
      <w:tcPr>
        <w:shd w:val="clear" w:color="auto" w:fill="95DCF7" w:themeFill="accent4" w:themeFillTint="66"/>
      </w:tcPr>
    </w:tblStylePr>
  </w:style>
  <w:style w:type="table" w:styleId="GridTable7Colorful-Accent4">
    <w:name w:val="Grid Table 7 Colorful Accent 4"/>
    <w:basedOn w:val="TableNormal"/>
    <w:uiPriority w:val="52"/>
    <w:rsid w:val="00AA209E"/>
    <w:pPr>
      <w:spacing w:after="0" w:line="240" w:lineRule="auto"/>
    </w:pPr>
    <w:rPr>
      <w:color w:val="0B769F" w:themeColor="accent4" w:themeShade="BF"/>
    </w:rPr>
    <w:tblPr>
      <w:tblStyleRowBandSize w:val="1"/>
      <w:tblStyleColBandSize w:val="1"/>
      <w:tblBorders>
        <w:top w:val="single" w:sz="4" w:space="0" w:color="60CAF3" w:themeColor="accent4" w:themeTint="99"/>
        <w:left w:val="single" w:sz="4" w:space="0" w:color="60CAF3" w:themeColor="accent4" w:themeTint="99"/>
        <w:bottom w:val="single" w:sz="4" w:space="0" w:color="60CAF3" w:themeColor="accent4" w:themeTint="99"/>
        <w:right w:val="single" w:sz="4" w:space="0" w:color="60CAF3" w:themeColor="accent4" w:themeTint="99"/>
        <w:insideH w:val="single" w:sz="4" w:space="0" w:color="60CAF3" w:themeColor="accent4" w:themeTint="99"/>
        <w:insideV w:val="single" w:sz="4" w:space="0" w:color="60CAF3"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EDFB" w:themeFill="accent4" w:themeFillTint="33"/>
      </w:tcPr>
    </w:tblStylePr>
    <w:tblStylePr w:type="band1Horz">
      <w:tblPr/>
      <w:tcPr>
        <w:shd w:val="clear" w:color="auto" w:fill="CAEDFB" w:themeFill="accent4" w:themeFillTint="33"/>
      </w:tcPr>
    </w:tblStylePr>
    <w:tblStylePr w:type="neCell">
      <w:tblPr/>
      <w:tcPr>
        <w:tcBorders>
          <w:bottom w:val="single" w:sz="4" w:space="0" w:color="60CAF3" w:themeColor="accent4" w:themeTint="99"/>
        </w:tcBorders>
      </w:tcPr>
    </w:tblStylePr>
    <w:tblStylePr w:type="nwCell">
      <w:tblPr/>
      <w:tcPr>
        <w:tcBorders>
          <w:bottom w:val="single" w:sz="4" w:space="0" w:color="60CAF3" w:themeColor="accent4" w:themeTint="99"/>
        </w:tcBorders>
      </w:tcPr>
    </w:tblStylePr>
    <w:tblStylePr w:type="seCell">
      <w:tblPr/>
      <w:tcPr>
        <w:tcBorders>
          <w:top w:val="single" w:sz="4" w:space="0" w:color="60CAF3" w:themeColor="accent4" w:themeTint="99"/>
        </w:tcBorders>
      </w:tcPr>
    </w:tblStylePr>
    <w:tblStylePr w:type="swCell">
      <w:tblPr/>
      <w:tcPr>
        <w:tcBorders>
          <w:top w:val="single" w:sz="4" w:space="0" w:color="60CAF3" w:themeColor="accent4" w:themeTint="99"/>
        </w:tcBorders>
      </w:tcPr>
    </w:tblStylePr>
  </w:style>
  <w:style w:type="table" w:styleId="ListTable7Colorful-Accent5">
    <w:name w:val="List Table 7 Colorful Accent 5"/>
    <w:basedOn w:val="TableNormal"/>
    <w:uiPriority w:val="52"/>
    <w:rsid w:val="004E54F0"/>
    <w:pPr>
      <w:spacing w:after="0" w:line="240" w:lineRule="auto"/>
    </w:pPr>
    <w:rPr>
      <w:color w:val="77206D"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02B93"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02B93"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02B93"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02B93" w:themeColor="accent5"/>
        </w:tcBorders>
        <w:shd w:val="clear" w:color="auto" w:fill="FFFFFF" w:themeFill="background1"/>
      </w:tcPr>
    </w:tblStylePr>
    <w:tblStylePr w:type="band1Vert">
      <w:tblPr/>
      <w:tcPr>
        <w:shd w:val="clear" w:color="auto" w:fill="F2CEED" w:themeFill="accent5" w:themeFillTint="33"/>
      </w:tcPr>
    </w:tblStylePr>
    <w:tblStylePr w:type="band1Horz">
      <w:tblPr/>
      <w:tcPr>
        <w:shd w:val="clear" w:color="auto" w:fill="F2CEED"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E54F0"/>
    <w:pPr>
      <w:spacing w:after="0" w:line="240" w:lineRule="auto"/>
    </w:pPr>
    <w:rPr>
      <w:color w:val="0F476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56082"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56082"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56082"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56082" w:themeColor="accent1"/>
        </w:tcBorders>
        <w:shd w:val="clear" w:color="auto" w:fill="FFFFFF" w:themeFill="background1"/>
      </w:tcPr>
    </w:tblStylePr>
    <w:tblStylePr w:type="band1Vert">
      <w:tblPr/>
      <w:tcPr>
        <w:shd w:val="clear" w:color="auto" w:fill="C1E4F5" w:themeFill="accent1" w:themeFillTint="33"/>
      </w:tcPr>
    </w:tblStylePr>
    <w:tblStylePr w:type="band1Horz">
      <w:tblPr/>
      <w:tcPr>
        <w:shd w:val="clear" w:color="auto" w:fill="C1E4F5"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1">
    <w:name w:val="Grid Table 7 Colorful Accent 1"/>
    <w:basedOn w:val="TableNormal"/>
    <w:uiPriority w:val="52"/>
    <w:rsid w:val="004E54F0"/>
    <w:pPr>
      <w:spacing w:after="0" w:line="240" w:lineRule="auto"/>
    </w:pPr>
    <w:rPr>
      <w:color w:val="0F4761" w:themeColor="accent1" w:themeShade="BF"/>
    </w:r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E4F5" w:themeFill="accent1" w:themeFillTint="33"/>
      </w:tcPr>
    </w:tblStylePr>
    <w:tblStylePr w:type="band1Horz">
      <w:tblPr/>
      <w:tcPr>
        <w:shd w:val="clear" w:color="auto" w:fill="C1E4F5" w:themeFill="accent1" w:themeFillTint="33"/>
      </w:tcPr>
    </w:tblStylePr>
    <w:tblStylePr w:type="neCell">
      <w:tblPr/>
      <w:tcPr>
        <w:tcBorders>
          <w:bottom w:val="single" w:sz="4" w:space="0" w:color="45B0E1" w:themeColor="accent1" w:themeTint="99"/>
        </w:tcBorders>
      </w:tcPr>
    </w:tblStylePr>
    <w:tblStylePr w:type="nwCell">
      <w:tblPr/>
      <w:tcPr>
        <w:tcBorders>
          <w:bottom w:val="single" w:sz="4" w:space="0" w:color="45B0E1" w:themeColor="accent1" w:themeTint="99"/>
        </w:tcBorders>
      </w:tcPr>
    </w:tblStylePr>
    <w:tblStylePr w:type="seCell">
      <w:tblPr/>
      <w:tcPr>
        <w:tcBorders>
          <w:top w:val="single" w:sz="4" w:space="0" w:color="45B0E1" w:themeColor="accent1" w:themeTint="99"/>
        </w:tcBorders>
      </w:tcPr>
    </w:tblStylePr>
    <w:tblStylePr w:type="swCell">
      <w:tblPr/>
      <w:tcPr>
        <w:tcBorders>
          <w:top w:val="single" w:sz="4" w:space="0" w:color="45B0E1" w:themeColor="accent1" w:themeTint="99"/>
        </w:tcBorders>
      </w:tcPr>
    </w:tblStylePr>
  </w:style>
  <w:style w:type="paragraph" w:styleId="TOCHeading">
    <w:name w:val="TOC Heading"/>
    <w:basedOn w:val="Heading1"/>
    <w:next w:val="Normal"/>
    <w:uiPriority w:val="39"/>
    <w:unhideWhenUsed/>
    <w:qFormat/>
    <w:rsid w:val="00076BC3"/>
    <w:pPr>
      <w:spacing w:before="240" w:after="0" w:line="259" w:lineRule="auto"/>
      <w:outlineLvl w:val="9"/>
    </w:pPr>
    <w:rPr>
      <w:kern w:val="0"/>
      <w:sz w:val="32"/>
      <w:szCs w:val="32"/>
      <w14:ligatures w14:val="none"/>
    </w:rPr>
  </w:style>
  <w:style w:type="paragraph" w:styleId="TOC1">
    <w:name w:val="toc 1"/>
    <w:basedOn w:val="Normal"/>
    <w:next w:val="Normal"/>
    <w:autoRedefine/>
    <w:uiPriority w:val="39"/>
    <w:unhideWhenUsed/>
    <w:rsid w:val="00076BC3"/>
    <w:pPr>
      <w:spacing w:after="100"/>
    </w:pPr>
  </w:style>
  <w:style w:type="paragraph" w:styleId="TOC2">
    <w:name w:val="toc 2"/>
    <w:basedOn w:val="Normal"/>
    <w:next w:val="Normal"/>
    <w:autoRedefine/>
    <w:uiPriority w:val="39"/>
    <w:unhideWhenUsed/>
    <w:rsid w:val="00076BC3"/>
    <w:pPr>
      <w:spacing w:after="100"/>
      <w:ind w:left="240"/>
    </w:pPr>
  </w:style>
  <w:style w:type="paragraph" w:styleId="TOC3">
    <w:name w:val="toc 3"/>
    <w:basedOn w:val="Normal"/>
    <w:next w:val="Normal"/>
    <w:autoRedefine/>
    <w:uiPriority w:val="39"/>
    <w:unhideWhenUsed/>
    <w:rsid w:val="00076BC3"/>
    <w:pPr>
      <w:spacing w:after="100"/>
      <w:ind w:left="480"/>
    </w:pPr>
  </w:style>
  <w:style w:type="character" w:styleId="Hyperlink">
    <w:name w:val="Hyperlink"/>
    <w:basedOn w:val="DefaultParagraphFont"/>
    <w:uiPriority w:val="99"/>
    <w:unhideWhenUsed/>
    <w:rsid w:val="00076BC3"/>
    <w:rPr>
      <w:color w:val="467886" w:themeColor="hyperlink"/>
      <w:u w:val="single"/>
    </w:rPr>
  </w:style>
  <w:style w:type="paragraph" w:styleId="TOC4">
    <w:name w:val="toc 4"/>
    <w:basedOn w:val="Normal"/>
    <w:next w:val="Normal"/>
    <w:autoRedefine/>
    <w:uiPriority w:val="39"/>
    <w:unhideWhenUsed/>
    <w:rsid w:val="00076BC3"/>
    <w:pPr>
      <w:spacing w:after="100"/>
      <w:ind w:left="720"/>
    </w:pPr>
  </w:style>
  <w:style w:type="paragraph" w:styleId="TOC5">
    <w:name w:val="toc 5"/>
    <w:basedOn w:val="Normal"/>
    <w:next w:val="Normal"/>
    <w:autoRedefine/>
    <w:uiPriority w:val="39"/>
    <w:unhideWhenUsed/>
    <w:rsid w:val="00076BC3"/>
    <w:pPr>
      <w:spacing w:after="100"/>
      <w:ind w:left="960"/>
    </w:pPr>
  </w:style>
  <w:style w:type="table" w:styleId="GridTable1Light-Accent6">
    <w:name w:val="Grid Table 1 Light Accent 6"/>
    <w:basedOn w:val="TableNormal"/>
    <w:uiPriority w:val="46"/>
    <w:rsid w:val="0093653C"/>
    <w:pPr>
      <w:spacing w:after="0" w:line="240" w:lineRule="auto"/>
    </w:pPr>
    <w:tblPr>
      <w:tblStyleRowBandSize w:val="1"/>
      <w:tblStyleColBandSize w:val="1"/>
      <w:tblBorders>
        <w:top w:val="single" w:sz="4" w:space="0" w:color="B3E5A1" w:themeColor="accent6" w:themeTint="66"/>
        <w:left w:val="single" w:sz="4" w:space="0" w:color="B3E5A1" w:themeColor="accent6" w:themeTint="66"/>
        <w:bottom w:val="single" w:sz="4" w:space="0" w:color="B3E5A1" w:themeColor="accent6" w:themeTint="66"/>
        <w:right w:val="single" w:sz="4" w:space="0" w:color="B3E5A1" w:themeColor="accent6" w:themeTint="66"/>
        <w:insideH w:val="single" w:sz="4" w:space="0" w:color="B3E5A1" w:themeColor="accent6" w:themeTint="66"/>
        <w:insideV w:val="single" w:sz="4" w:space="0" w:color="B3E5A1" w:themeColor="accent6" w:themeTint="66"/>
      </w:tblBorders>
    </w:tblPr>
    <w:tblStylePr w:type="firstRow">
      <w:rPr>
        <w:b/>
        <w:bCs/>
      </w:rPr>
      <w:tblPr/>
      <w:tcPr>
        <w:tcBorders>
          <w:bottom w:val="single" w:sz="12" w:space="0" w:color="8DD873" w:themeColor="accent6" w:themeTint="99"/>
        </w:tcBorders>
      </w:tcPr>
    </w:tblStylePr>
    <w:tblStylePr w:type="lastRow">
      <w:rPr>
        <w:b/>
        <w:bCs/>
      </w:rPr>
      <w:tblPr/>
      <w:tcPr>
        <w:tcBorders>
          <w:top w:val="double" w:sz="2" w:space="0" w:color="8DD873" w:themeColor="accent6" w:themeTint="99"/>
        </w:tcBorders>
      </w:tcPr>
    </w:tblStylePr>
    <w:tblStylePr w:type="firstCol">
      <w:rPr>
        <w:b/>
        <w:bCs/>
      </w:rPr>
    </w:tblStylePr>
    <w:tblStylePr w:type="lastCol">
      <w:rPr>
        <w:b/>
        <w:bCs/>
      </w:rPr>
    </w:tblStylePr>
  </w:style>
  <w:style w:type="table" w:styleId="ListTable7Colorful-Accent4">
    <w:name w:val="List Table 7 Colorful Accent 4"/>
    <w:basedOn w:val="TableNormal"/>
    <w:uiPriority w:val="52"/>
    <w:rsid w:val="0093653C"/>
    <w:pPr>
      <w:spacing w:after="0" w:line="240" w:lineRule="auto"/>
    </w:pPr>
    <w:rPr>
      <w:color w:val="0B769F"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F9ED5"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F9ED5"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F9ED5"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F9ED5" w:themeColor="accent4"/>
        </w:tcBorders>
        <w:shd w:val="clear" w:color="auto" w:fill="FFFFFF" w:themeFill="background1"/>
      </w:tcPr>
    </w:tblStylePr>
    <w:tblStylePr w:type="band1Vert">
      <w:tblPr/>
      <w:tcPr>
        <w:shd w:val="clear" w:color="auto" w:fill="CAEDFB" w:themeFill="accent4" w:themeFillTint="33"/>
      </w:tcPr>
    </w:tblStylePr>
    <w:tblStylePr w:type="band1Horz">
      <w:tblPr/>
      <w:tcPr>
        <w:shd w:val="clear" w:color="auto" w:fill="CAEDFB"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Header">
    <w:name w:val="header"/>
    <w:basedOn w:val="Normal"/>
    <w:link w:val="HeaderChar"/>
    <w:uiPriority w:val="99"/>
    <w:unhideWhenUsed/>
    <w:rsid w:val="00773F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3F38"/>
  </w:style>
  <w:style w:type="paragraph" w:styleId="Footer">
    <w:name w:val="footer"/>
    <w:basedOn w:val="Normal"/>
    <w:link w:val="FooterChar"/>
    <w:uiPriority w:val="99"/>
    <w:unhideWhenUsed/>
    <w:rsid w:val="00773F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3F38"/>
  </w:style>
  <w:style w:type="paragraph" w:styleId="NormalWeb">
    <w:name w:val="Normal (Web)"/>
    <w:basedOn w:val="Normal"/>
    <w:uiPriority w:val="99"/>
    <w:semiHidden/>
    <w:unhideWhenUsed/>
    <w:rsid w:val="006D269B"/>
    <w:rPr>
      <w:rFonts w:ascii="Times New Roman" w:hAnsi="Times New Roman" w:cs="Times New Roman"/>
    </w:rPr>
  </w:style>
  <w:style w:type="paragraph" w:styleId="FootnoteText">
    <w:name w:val="footnote text"/>
    <w:basedOn w:val="Normal"/>
    <w:link w:val="FootnoteTextChar"/>
    <w:uiPriority w:val="99"/>
    <w:unhideWhenUsed/>
    <w:rsid w:val="008F56EF"/>
    <w:pPr>
      <w:spacing w:after="0" w:line="240" w:lineRule="auto"/>
    </w:pPr>
    <w:rPr>
      <w:sz w:val="20"/>
      <w:szCs w:val="20"/>
    </w:rPr>
  </w:style>
  <w:style w:type="character" w:customStyle="1" w:styleId="FootnoteTextChar">
    <w:name w:val="Footnote Text Char"/>
    <w:basedOn w:val="DefaultParagraphFont"/>
    <w:link w:val="FootnoteText"/>
    <w:uiPriority w:val="99"/>
    <w:rsid w:val="008F56EF"/>
    <w:rPr>
      <w:sz w:val="20"/>
      <w:szCs w:val="20"/>
    </w:rPr>
  </w:style>
  <w:style w:type="character" w:styleId="FootnoteReference">
    <w:name w:val="footnote reference"/>
    <w:basedOn w:val="DefaultParagraphFont"/>
    <w:uiPriority w:val="99"/>
    <w:semiHidden/>
    <w:unhideWhenUsed/>
    <w:rsid w:val="008F56EF"/>
    <w:rPr>
      <w:vertAlign w:val="superscript"/>
    </w:rPr>
  </w:style>
  <w:style w:type="character" w:styleId="UnresolvedMention">
    <w:name w:val="Unresolved Mention"/>
    <w:basedOn w:val="DefaultParagraphFont"/>
    <w:uiPriority w:val="99"/>
    <w:semiHidden/>
    <w:unhideWhenUsed/>
    <w:rsid w:val="007F683A"/>
    <w:rPr>
      <w:color w:val="605E5C"/>
      <w:shd w:val="clear" w:color="auto" w:fill="E1DFDD"/>
    </w:rPr>
  </w:style>
  <w:style w:type="character" w:styleId="FollowedHyperlink">
    <w:name w:val="FollowedHyperlink"/>
    <w:basedOn w:val="DefaultParagraphFont"/>
    <w:uiPriority w:val="99"/>
    <w:semiHidden/>
    <w:unhideWhenUsed/>
    <w:rsid w:val="00CF5441"/>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341634">
      <w:bodyDiv w:val="1"/>
      <w:marLeft w:val="0"/>
      <w:marRight w:val="0"/>
      <w:marTop w:val="0"/>
      <w:marBottom w:val="0"/>
      <w:divBdr>
        <w:top w:val="none" w:sz="0" w:space="0" w:color="auto"/>
        <w:left w:val="none" w:sz="0" w:space="0" w:color="auto"/>
        <w:bottom w:val="none" w:sz="0" w:space="0" w:color="auto"/>
        <w:right w:val="none" w:sz="0" w:space="0" w:color="auto"/>
      </w:divBdr>
    </w:div>
    <w:div w:id="79569247">
      <w:bodyDiv w:val="1"/>
      <w:marLeft w:val="0"/>
      <w:marRight w:val="0"/>
      <w:marTop w:val="0"/>
      <w:marBottom w:val="0"/>
      <w:divBdr>
        <w:top w:val="none" w:sz="0" w:space="0" w:color="auto"/>
        <w:left w:val="none" w:sz="0" w:space="0" w:color="auto"/>
        <w:bottom w:val="none" w:sz="0" w:space="0" w:color="auto"/>
        <w:right w:val="none" w:sz="0" w:space="0" w:color="auto"/>
      </w:divBdr>
    </w:div>
    <w:div w:id="92745467">
      <w:bodyDiv w:val="1"/>
      <w:marLeft w:val="0"/>
      <w:marRight w:val="0"/>
      <w:marTop w:val="0"/>
      <w:marBottom w:val="0"/>
      <w:divBdr>
        <w:top w:val="none" w:sz="0" w:space="0" w:color="auto"/>
        <w:left w:val="none" w:sz="0" w:space="0" w:color="auto"/>
        <w:bottom w:val="none" w:sz="0" w:space="0" w:color="auto"/>
        <w:right w:val="none" w:sz="0" w:space="0" w:color="auto"/>
      </w:divBdr>
    </w:div>
    <w:div w:id="129907516">
      <w:bodyDiv w:val="1"/>
      <w:marLeft w:val="0"/>
      <w:marRight w:val="0"/>
      <w:marTop w:val="0"/>
      <w:marBottom w:val="0"/>
      <w:divBdr>
        <w:top w:val="none" w:sz="0" w:space="0" w:color="auto"/>
        <w:left w:val="none" w:sz="0" w:space="0" w:color="auto"/>
        <w:bottom w:val="none" w:sz="0" w:space="0" w:color="auto"/>
        <w:right w:val="none" w:sz="0" w:space="0" w:color="auto"/>
      </w:divBdr>
      <w:divsChild>
        <w:div w:id="216287064">
          <w:marLeft w:val="0"/>
          <w:marRight w:val="0"/>
          <w:marTop w:val="0"/>
          <w:marBottom w:val="0"/>
          <w:divBdr>
            <w:top w:val="none" w:sz="0" w:space="0" w:color="auto"/>
            <w:left w:val="none" w:sz="0" w:space="0" w:color="auto"/>
            <w:bottom w:val="none" w:sz="0" w:space="0" w:color="auto"/>
            <w:right w:val="none" w:sz="0" w:space="0" w:color="auto"/>
          </w:divBdr>
        </w:div>
      </w:divsChild>
    </w:div>
    <w:div w:id="164709274">
      <w:bodyDiv w:val="1"/>
      <w:marLeft w:val="0"/>
      <w:marRight w:val="0"/>
      <w:marTop w:val="0"/>
      <w:marBottom w:val="0"/>
      <w:divBdr>
        <w:top w:val="none" w:sz="0" w:space="0" w:color="auto"/>
        <w:left w:val="none" w:sz="0" w:space="0" w:color="auto"/>
        <w:bottom w:val="none" w:sz="0" w:space="0" w:color="auto"/>
        <w:right w:val="none" w:sz="0" w:space="0" w:color="auto"/>
      </w:divBdr>
    </w:div>
    <w:div w:id="180248068">
      <w:bodyDiv w:val="1"/>
      <w:marLeft w:val="0"/>
      <w:marRight w:val="0"/>
      <w:marTop w:val="0"/>
      <w:marBottom w:val="0"/>
      <w:divBdr>
        <w:top w:val="none" w:sz="0" w:space="0" w:color="auto"/>
        <w:left w:val="none" w:sz="0" w:space="0" w:color="auto"/>
        <w:bottom w:val="none" w:sz="0" w:space="0" w:color="auto"/>
        <w:right w:val="none" w:sz="0" w:space="0" w:color="auto"/>
      </w:divBdr>
    </w:div>
    <w:div w:id="228930826">
      <w:bodyDiv w:val="1"/>
      <w:marLeft w:val="0"/>
      <w:marRight w:val="0"/>
      <w:marTop w:val="0"/>
      <w:marBottom w:val="0"/>
      <w:divBdr>
        <w:top w:val="none" w:sz="0" w:space="0" w:color="auto"/>
        <w:left w:val="none" w:sz="0" w:space="0" w:color="auto"/>
        <w:bottom w:val="none" w:sz="0" w:space="0" w:color="auto"/>
        <w:right w:val="none" w:sz="0" w:space="0" w:color="auto"/>
      </w:divBdr>
    </w:div>
    <w:div w:id="265970402">
      <w:bodyDiv w:val="1"/>
      <w:marLeft w:val="0"/>
      <w:marRight w:val="0"/>
      <w:marTop w:val="0"/>
      <w:marBottom w:val="0"/>
      <w:divBdr>
        <w:top w:val="none" w:sz="0" w:space="0" w:color="auto"/>
        <w:left w:val="none" w:sz="0" w:space="0" w:color="auto"/>
        <w:bottom w:val="none" w:sz="0" w:space="0" w:color="auto"/>
        <w:right w:val="none" w:sz="0" w:space="0" w:color="auto"/>
      </w:divBdr>
    </w:div>
    <w:div w:id="357240959">
      <w:bodyDiv w:val="1"/>
      <w:marLeft w:val="0"/>
      <w:marRight w:val="0"/>
      <w:marTop w:val="0"/>
      <w:marBottom w:val="0"/>
      <w:divBdr>
        <w:top w:val="none" w:sz="0" w:space="0" w:color="auto"/>
        <w:left w:val="none" w:sz="0" w:space="0" w:color="auto"/>
        <w:bottom w:val="none" w:sz="0" w:space="0" w:color="auto"/>
        <w:right w:val="none" w:sz="0" w:space="0" w:color="auto"/>
      </w:divBdr>
      <w:divsChild>
        <w:div w:id="1277786157">
          <w:marLeft w:val="0"/>
          <w:marRight w:val="0"/>
          <w:marTop w:val="0"/>
          <w:marBottom w:val="0"/>
          <w:divBdr>
            <w:top w:val="none" w:sz="0" w:space="0" w:color="auto"/>
            <w:left w:val="none" w:sz="0" w:space="0" w:color="auto"/>
            <w:bottom w:val="none" w:sz="0" w:space="0" w:color="auto"/>
            <w:right w:val="none" w:sz="0" w:space="0" w:color="auto"/>
          </w:divBdr>
        </w:div>
      </w:divsChild>
    </w:div>
    <w:div w:id="417555700">
      <w:bodyDiv w:val="1"/>
      <w:marLeft w:val="0"/>
      <w:marRight w:val="0"/>
      <w:marTop w:val="0"/>
      <w:marBottom w:val="0"/>
      <w:divBdr>
        <w:top w:val="none" w:sz="0" w:space="0" w:color="auto"/>
        <w:left w:val="none" w:sz="0" w:space="0" w:color="auto"/>
        <w:bottom w:val="none" w:sz="0" w:space="0" w:color="auto"/>
        <w:right w:val="none" w:sz="0" w:space="0" w:color="auto"/>
      </w:divBdr>
      <w:divsChild>
        <w:div w:id="1260720713">
          <w:marLeft w:val="0"/>
          <w:marRight w:val="0"/>
          <w:marTop w:val="0"/>
          <w:marBottom w:val="0"/>
          <w:divBdr>
            <w:top w:val="none" w:sz="0" w:space="0" w:color="auto"/>
            <w:left w:val="none" w:sz="0" w:space="0" w:color="auto"/>
            <w:bottom w:val="none" w:sz="0" w:space="0" w:color="auto"/>
            <w:right w:val="none" w:sz="0" w:space="0" w:color="auto"/>
          </w:divBdr>
        </w:div>
      </w:divsChild>
    </w:div>
    <w:div w:id="488254241">
      <w:bodyDiv w:val="1"/>
      <w:marLeft w:val="0"/>
      <w:marRight w:val="0"/>
      <w:marTop w:val="0"/>
      <w:marBottom w:val="0"/>
      <w:divBdr>
        <w:top w:val="none" w:sz="0" w:space="0" w:color="auto"/>
        <w:left w:val="none" w:sz="0" w:space="0" w:color="auto"/>
        <w:bottom w:val="none" w:sz="0" w:space="0" w:color="auto"/>
        <w:right w:val="none" w:sz="0" w:space="0" w:color="auto"/>
      </w:divBdr>
    </w:div>
    <w:div w:id="580064745">
      <w:bodyDiv w:val="1"/>
      <w:marLeft w:val="0"/>
      <w:marRight w:val="0"/>
      <w:marTop w:val="0"/>
      <w:marBottom w:val="0"/>
      <w:divBdr>
        <w:top w:val="none" w:sz="0" w:space="0" w:color="auto"/>
        <w:left w:val="none" w:sz="0" w:space="0" w:color="auto"/>
        <w:bottom w:val="none" w:sz="0" w:space="0" w:color="auto"/>
        <w:right w:val="none" w:sz="0" w:space="0" w:color="auto"/>
      </w:divBdr>
    </w:div>
    <w:div w:id="633411142">
      <w:bodyDiv w:val="1"/>
      <w:marLeft w:val="0"/>
      <w:marRight w:val="0"/>
      <w:marTop w:val="0"/>
      <w:marBottom w:val="0"/>
      <w:divBdr>
        <w:top w:val="none" w:sz="0" w:space="0" w:color="auto"/>
        <w:left w:val="none" w:sz="0" w:space="0" w:color="auto"/>
        <w:bottom w:val="none" w:sz="0" w:space="0" w:color="auto"/>
        <w:right w:val="none" w:sz="0" w:space="0" w:color="auto"/>
      </w:divBdr>
    </w:div>
    <w:div w:id="663823000">
      <w:bodyDiv w:val="1"/>
      <w:marLeft w:val="0"/>
      <w:marRight w:val="0"/>
      <w:marTop w:val="0"/>
      <w:marBottom w:val="0"/>
      <w:divBdr>
        <w:top w:val="none" w:sz="0" w:space="0" w:color="auto"/>
        <w:left w:val="none" w:sz="0" w:space="0" w:color="auto"/>
        <w:bottom w:val="none" w:sz="0" w:space="0" w:color="auto"/>
        <w:right w:val="none" w:sz="0" w:space="0" w:color="auto"/>
      </w:divBdr>
    </w:div>
    <w:div w:id="667513225">
      <w:bodyDiv w:val="1"/>
      <w:marLeft w:val="0"/>
      <w:marRight w:val="0"/>
      <w:marTop w:val="0"/>
      <w:marBottom w:val="0"/>
      <w:divBdr>
        <w:top w:val="none" w:sz="0" w:space="0" w:color="auto"/>
        <w:left w:val="none" w:sz="0" w:space="0" w:color="auto"/>
        <w:bottom w:val="none" w:sz="0" w:space="0" w:color="auto"/>
        <w:right w:val="none" w:sz="0" w:space="0" w:color="auto"/>
      </w:divBdr>
    </w:div>
    <w:div w:id="681585471">
      <w:bodyDiv w:val="1"/>
      <w:marLeft w:val="0"/>
      <w:marRight w:val="0"/>
      <w:marTop w:val="0"/>
      <w:marBottom w:val="0"/>
      <w:divBdr>
        <w:top w:val="none" w:sz="0" w:space="0" w:color="auto"/>
        <w:left w:val="none" w:sz="0" w:space="0" w:color="auto"/>
        <w:bottom w:val="none" w:sz="0" w:space="0" w:color="auto"/>
        <w:right w:val="none" w:sz="0" w:space="0" w:color="auto"/>
      </w:divBdr>
    </w:div>
    <w:div w:id="683750036">
      <w:bodyDiv w:val="1"/>
      <w:marLeft w:val="0"/>
      <w:marRight w:val="0"/>
      <w:marTop w:val="0"/>
      <w:marBottom w:val="0"/>
      <w:divBdr>
        <w:top w:val="none" w:sz="0" w:space="0" w:color="auto"/>
        <w:left w:val="none" w:sz="0" w:space="0" w:color="auto"/>
        <w:bottom w:val="none" w:sz="0" w:space="0" w:color="auto"/>
        <w:right w:val="none" w:sz="0" w:space="0" w:color="auto"/>
      </w:divBdr>
    </w:div>
    <w:div w:id="734008441">
      <w:bodyDiv w:val="1"/>
      <w:marLeft w:val="0"/>
      <w:marRight w:val="0"/>
      <w:marTop w:val="0"/>
      <w:marBottom w:val="0"/>
      <w:divBdr>
        <w:top w:val="none" w:sz="0" w:space="0" w:color="auto"/>
        <w:left w:val="none" w:sz="0" w:space="0" w:color="auto"/>
        <w:bottom w:val="none" w:sz="0" w:space="0" w:color="auto"/>
        <w:right w:val="none" w:sz="0" w:space="0" w:color="auto"/>
      </w:divBdr>
      <w:divsChild>
        <w:div w:id="651911039">
          <w:marLeft w:val="0"/>
          <w:marRight w:val="0"/>
          <w:marTop w:val="0"/>
          <w:marBottom w:val="0"/>
          <w:divBdr>
            <w:top w:val="none" w:sz="0" w:space="0" w:color="auto"/>
            <w:left w:val="none" w:sz="0" w:space="0" w:color="auto"/>
            <w:bottom w:val="none" w:sz="0" w:space="0" w:color="auto"/>
            <w:right w:val="none" w:sz="0" w:space="0" w:color="auto"/>
          </w:divBdr>
        </w:div>
      </w:divsChild>
    </w:div>
    <w:div w:id="766272591">
      <w:bodyDiv w:val="1"/>
      <w:marLeft w:val="0"/>
      <w:marRight w:val="0"/>
      <w:marTop w:val="0"/>
      <w:marBottom w:val="0"/>
      <w:divBdr>
        <w:top w:val="none" w:sz="0" w:space="0" w:color="auto"/>
        <w:left w:val="none" w:sz="0" w:space="0" w:color="auto"/>
        <w:bottom w:val="none" w:sz="0" w:space="0" w:color="auto"/>
        <w:right w:val="none" w:sz="0" w:space="0" w:color="auto"/>
      </w:divBdr>
    </w:div>
    <w:div w:id="790124242">
      <w:bodyDiv w:val="1"/>
      <w:marLeft w:val="0"/>
      <w:marRight w:val="0"/>
      <w:marTop w:val="0"/>
      <w:marBottom w:val="0"/>
      <w:divBdr>
        <w:top w:val="none" w:sz="0" w:space="0" w:color="auto"/>
        <w:left w:val="none" w:sz="0" w:space="0" w:color="auto"/>
        <w:bottom w:val="none" w:sz="0" w:space="0" w:color="auto"/>
        <w:right w:val="none" w:sz="0" w:space="0" w:color="auto"/>
      </w:divBdr>
    </w:div>
    <w:div w:id="812327920">
      <w:bodyDiv w:val="1"/>
      <w:marLeft w:val="0"/>
      <w:marRight w:val="0"/>
      <w:marTop w:val="0"/>
      <w:marBottom w:val="0"/>
      <w:divBdr>
        <w:top w:val="none" w:sz="0" w:space="0" w:color="auto"/>
        <w:left w:val="none" w:sz="0" w:space="0" w:color="auto"/>
        <w:bottom w:val="none" w:sz="0" w:space="0" w:color="auto"/>
        <w:right w:val="none" w:sz="0" w:space="0" w:color="auto"/>
      </w:divBdr>
    </w:div>
    <w:div w:id="841238331">
      <w:bodyDiv w:val="1"/>
      <w:marLeft w:val="0"/>
      <w:marRight w:val="0"/>
      <w:marTop w:val="0"/>
      <w:marBottom w:val="0"/>
      <w:divBdr>
        <w:top w:val="none" w:sz="0" w:space="0" w:color="auto"/>
        <w:left w:val="none" w:sz="0" w:space="0" w:color="auto"/>
        <w:bottom w:val="none" w:sz="0" w:space="0" w:color="auto"/>
        <w:right w:val="none" w:sz="0" w:space="0" w:color="auto"/>
      </w:divBdr>
    </w:div>
    <w:div w:id="865216494">
      <w:bodyDiv w:val="1"/>
      <w:marLeft w:val="0"/>
      <w:marRight w:val="0"/>
      <w:marTop w:val="0"/>
      <w:marBottom w:val="0"/>
      <w:divBdr>
        <w:top w:val="none" w:sz="0" w:space="0" w:color="auto"/>
        <w:left w:val="none" w:sz="0" w:space="0" w:color="auto"/>
        <w:bottom w:val="none" w:sz="0" w:space="0" w:color="auto"/>
        <w:right w:val="none" w:sz="0" w:space="0" w:color="auto"/>
      </w:divBdr>
    </w:div>
    <w:div w:id="917520217">
      <w:bodyDiv w:val="1"/>
      <w:marLeft w:val="0"/>
      <w:marRight w:val="0"/>
      <w:marTop w:val="0"/>
      <w:marBottom w:val="0"/>
      <w:divBdr>
        <w:top w:val="none" w:sz="0" w:space="0" w:color="auto"/>
        <w:left w:val="none" w:sz="0" w:space="0" w:color="auto"/>
        <w:bottom w:val="none" w:sz="0" w:space="0" w:color="auto"/>
        <w:right w:val="none" w:sz="0" w:space="0" w:color="auto"/>
      </w:divBdr>
    </w:div>
    <w:div w:id="936137886">
      <w:bodyDiv w:val="1"/>
      <w:marLeft w:val="0"/>
      <w:marRight w:val="0"/>
      <w:marTop w:val="0"/>
      <w:marBottom w:val="0"/>
      <w:divBdr>
        <w:top w:val="none" w:sz="0" w:space="0" w:color="auto"/>
        <w:left w:val="none" w:sz="0" w:space="0" w:color="auto"/>
        <w:bottom w:val="none" w:sz="0" w:space="0" w:color="auto"/>
        <w:right w:val="none" w:sz="0" w:space="0" w:color="auto"/>
      </w:divBdr>
      <w:divsChild>
        <w:div w:id="70932591">
          <w:marLeft w:val="0"/>
          <w:marRight w:val="0"/>
          <w:marTop w:val="0"/>
          <w:marBottom w:val="0"/>
          <w:divBdr>
            <w:top w:val="none" w:sz="0" w:space="0" w:color="auto"/>
            <w:left w:val="none" w:sz="0" w:space="0" w:color="auto"/>
            <w:bottom w:val="none" w:sz="0" w:space="0" w:color="auto"/>
            <w:right w:val="none" w:sz="0" w:space="0" w:color="auto"/>
          </w:divBdr>
        </w:div>
      </w:divsChild>
    </w:div>
    <w:div w:id="948971021">
      <w:bodyDiv w:val="1"/>
      <w:marLeft w:val="0"/>
      <w:marRight w:val="0"/>
      <w:marTop w:val="0"/>
      <w:marBottom w:val="0"/>
      <w:divBdr>
        <w:top w:val="none" w:sz="0" w:space="0" w:color="auto"/>
        <w:left w:val="none" w:sz="0" w:space="0" w:color="auto"/>
        <w:bottom w:val="none" w:sz="0" w:space="0" w:color="auto"/>
        <w:right w:val="none" w:sz="0" w:space="0" w:color="auto"/>
      </w:divBdr>
    </w:div>
    <w:div w:id="1071076616">
      <w:bodyDiv w:val="1"/>
      <w:marLeft w:val="0"/>
      <w:marRight w:val="0"/>
      <w:marTop w:val="0"/>
      <w:marBottom w:val="0"/>
      <w:divBdr>
        <w:top w:val="none" w:sz="0" w:space="0" w:color="auto"/>
        <w:left w:val="none" w:sz="0" w:space="0" w:color="auto"/>
        <w:bottom w:val="none" w:sz="0" w:space="0" w:color="auto"/>
        <w:right w:val="none" w:sz="0" w:space="0" w:color="auto"/>
      </w:divBdr>
    </w:div>
    <w:div w:id="1105880190">
      <w:bodyDiv w:val="1"/>
      <w:marLeft w:val="0"/>
      <w:marRight w:val="0"/>
      <w:marTop w:val="0"/>
      <w:marBottom w:val="0"/>
      <w:divBdr>
        <w:top w:val="none" w:sz="0" w:space="0" w:color="auto"/>
        <w:left w:val="none" w:sz="0" w:space="0" w:color="auto"/>
        <w:bottom w:val="none" w:sz="0" w:space="0" w:color="auto"/>
        <w:right w:val="none" w:sz="0" w:space="0" w:color="auto"/>
      </w:divBdr>
    </w:div>
    <w:div w:id="1114177639">
      <w:bodyDiv w:val="1"/>
      <w:marLeft w:val="0"/>
      <w:marRight w:val="0"/>
      <w:marTop w:val="0"/>
      <w:marBottom w:val="0"/>
      <w:divBdr>
        <w:top w:val="none" w:sz="0" w:space="0" w:color="auto"/>
        <w:left w:val="none" w:sz="0" w:space="0" w:color="auto"/>
        <w:bottom w:val="none" w:sz="0" w:space="0" w:color="auto"/>
        <w:right w:val="none" w:sz="0" w:space="0" w:color="auto"/>
      </w:divBdr>
    </w:div>
    <w:div w:id="1206406070">
      <w:bodyDiv w:val="1"/>
      <w:marLeft w:val="0"/>
      <w:marRight w:val="0"/>
      <w:marTop w:val="0"/>
      <w:marBottom w:val="0"/>
      <w:divBdr>
        <w:top w:val="none" w:sz="0" w:space="0" w:color="auto"/>
        <w:left w:val="none" w:sz="0" w:space="0" w:color="auto"/>
        <w:bottom w:val="none" w:sz="0" w:space="0" w:color="auto"/>
        <w:right w:val="none" w:sz="0" w:space="0" w:color="auto"/>
      </w:divBdr>
    </w:div>
    <w:div w:id="1214737693">
      <w:bodyDiv w:val="1"/>
      <w:marLeft w:val="0"/>
      <w:marRight w:val="0"/>
      <w:marTop w:val="0"/>
      <w:marBottom w:val="0"/>
      <w:divBdr>
        <w:top w:val="none" w:sz="0" w:space="0" w:color="auto"/>
        <w:left w:val="none" w:sz="0" w:space="0" w:color="auto"/>
        <w:bottom w:val="none" w:sz="0" w:space="0" w:color="auto"/>
        <w:right w:val="none" w:sz="0" w:space="0" w:color="auto"/>
      </w:divBdr>
    </w:div>
    <w:div w:id="1237084675">
      <w:bodyDiv w:val="1"/>
      <w:marLeft w:val="0"/>
      <w:marRight w:val="0"/>
      <w:marTop w:val="0"/>
      <w:marBottom w:val="0"/>
      <w:divBdr>
        <w:top w:val="none" w:sz="0" w:space="0" w:color="auto"/>
        <w:left w:val="none" w:sz="0" w:space="0" w:color="auto"/>
        <w:bottom w:val="none" w:sz="0" w:space="0" w:color="auto"/>
        <w:right w:val="none" w:sz="0" w:space="0" w:color="auto"/>
      </w:divBdr>
      <w:divsChild>
        <w:div w:id="1570309646">
          <w:marLeft w:val="0"/>
          <w:marRight w:val="0"/>
          <w:marTop w:val="0"/>
          <w:marBottom w:val="0"/>
          <w:divBdr>
            <w:top w:val="none" w:sz="0" w:space="0" w:color="auto"/>
            <w:left w:val="none" w:sz="0" w:space="0" w:color="auto"/>
            <w:bottom w:val="none" w:sz="0" w:space="0" w:color="auto"/>
            <w:right w:val="none" w:sz="0" w:space="0" w:color="auto"/>
          </w:divBdr>
          <w:divsChild>
            <w:div w:id="213070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761913">
      <w:bodyDiv w:val="1"/>
      <w:marLeft w:val="0"/>
      <w:marRight w:val="0"/>
      <w:marTop w:val="0"/>
      <w:marBottom w:val="0"/>
      <w:divBdr>
        <w:top w:val="none" w:sz="0" w:space="0" w:color="auto"/>
        <w:left w:val="none" w:sz="0" w:space="0" w:color="auto"/>
        <w:bottom w:val="none" w:sz="0" w:space="0" w:color="auto"/>
        <w:right w:val="none" w:sz="0" w:space="0" w:color="auto"/>
      </w:divBdr>
    </w:div>
    <w:div w:id="1270312453">
      <w:bodyDiv w:val="1"/>
      <w:marLeft w:val="0"/>
      <w:marRight w:val="0"/>
      <w:marTop w:val="0"/>
      <w:marBottom w:val="0"/>
      <w:divBdr>
        <w:top w:val="none" w:sz="0" w:space="0" w:color="auto"/>
        <w:left w:val="none" w:sz="0" w:space="0" w:color="auto"/>
        <w:bottom w:val="none" w:sz="0" w:space="0" w:color="auto"/>
        <w:right w:val="none" w:sz="0" w:space="0" w:color="auto"/>
      </w:divBdr>
    </w:div>
    <w:div w:id="1272981264">
      <w:bodyDiv w:val="1"/>
      <w:marLeft w:val="0"/>
      <w:marRight w:val="0"/>
      <w:marTop w:val="0"/>
      <w:marBottom w:val="0"/>
      <w:divBdr>
        <w:top w:val="none" w:sz="0" w:space="0" w:color="auto"/>
        <w:left w:val="none" w:sz="0" w:space="0" w:color="auto"/>
        <w:bottom w:val="none" w:sz="0" w:space="0" w:color="auto"/>
        <w:right w:val="none" w:sz="0" w:space="0" w:color="auto"/>
      </w:divBdr>
      <w:divsChild>
        <w:div w:id="1543133953">
          <w:marLeft w:val="0"/>
          <w:marRight w:val="0"/>
          <w:marTop w:val="0"/>
          <w:marBottom w:val="0"/>
          <w:divBdr>
            <w:top w:val="none" w:sz="0" w:space="0" w:color="auto"/>
            <w:left w:val="none" w:sz="0" w:space="0" w:color="auto"/>
            <w:bottom w:val="none" w:sz="0" w:space="0" w:color="auto"/>
            <w:right w:val="none" w:sz="0" w:space="0" w:color="auto"/>
          </w:divBdr>
          <w:divsChild>
            <w:div w:id="1322350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333620">
      <w:bodyDiv w:val="1"/>
      <w:marLeft w:val="0"/>
      <w:marRight w:val="0"/>
      <w:marTop w:val="0"/>
      <w:marBottom w:val="0"/>
      <w:divBdr>
        <w:top w:val="none" w:sz="0" w:space="0" w:color="auto"/>
        <w:left w:val="none" w:sz="0" w:space="0" w:color="auto"/>
        <w:bottom w:val="none" w:sz="0" w:space="0" w:color="auto"/>
        <w:right w:val="none" w:sz="0" w:space="0" w:color="auto"/>
      </w:divBdr>
    </w:div>
    <w:div w:id="1315724367">
      <w:bodyDiv w:val="1"/>
      <w:marLeft w:val="0"/>
      <w:marRight w:val="0"/>
      <w:marTop w:val="0"/>
      <w:marBottom w:val="0"/>
      <w:divBdr>
        <w:top w:val="none" w:sz="0" w:space="0" w:color="auto"/>
        <w:left w:val="none" w:sz="0" w:space="0" w:color="auto"/>
        <w:bottom w:val="none" w:sz="0" w:space="0" w:color="auto"/>
        <w:right w:val="none" w:sz="0" w:space="0" w:color="auto"/>
      </w:divBdr>
    </w:div>
    <w:div w:id="1362319017">
      <w:bodyDiv w:val="1"/>
      <w:marLeft w:val="0"/>
      <w:marRight w:val="0"/>
      <w:marTop w:val="0"/>
      <w:marBottom w:val="0"/>
      <w:divBdr>
        <w:top w:val="none" w:sz="0" w:space="0" w:color="auto"/>
        <w:left w:val="none" w:sz="0" w:space="0" w:color="auto"/>
        <w:bottom w:val="none" w:sz="0" w:space="0" w:color="auto"/>
        <w:right w:val="none" w:sz="0" w:space="0" w:color="auto"/>
      </w:divBdr>
    </w:div>
    <w:div w:id="1374621311">
      <w:bodyDiv w:val="1"/>
      <w:marLeft w:val="0"/>
      <w:marRight w:val="0"/>
      <w:marTop w:val="0"/>
      <w:marBottom w:val="0"/>
      <w:divBdr>
        <w:top w:val="none" w:sz="0" w:space="0" w:color="auto"/>
        <w:left w:val="none" w:sz="0" w:space="0" w:color="auto"/>
        <w:bottom w:val="none" w:sz="0" w:space="0" w:color="auto"/>
        <w:right w:val="none" w:sz="0" w:space="0" w:color="auto"/>
      </w:divBdr>
      <w:divsChild>
        <w:div w:id="651251773">
          <w:marLeft w:val="0"/>
          <w:marRight w:val="0"/>
          <w:marTop w:val="0"/>
          <w:marBottom w:val="0"/>
          <w:divBdr>
            <w:top w:val="none" w:sz="0" w:space="0" w:color="auto"/>
            <w:left w:val="none" w:sz="0" w:space="0" w:color="auto"/>
            <w:bottom w:val="none" w:sz="0" w:space="0" w:color="auto"/>
            <w:right w:val="none" w:sz="0" w:space="0" w:color="auto"/>
          </w:divBdr>
        </w:div>
      </w:divsChild>
    </w:div>
    <w:div w:id="1383023294">
      <w:bodyDiv w:val="1"/>
      <w:marLeft w:val="0"/>
      <w:marRight w:val="0"/>
      <w:marTop w:val="0"/>
      <w:marBottom w:val="0"/>
      <w:divBdr>
        <w:top w:val="none" w:sz="0" w:space="0" w:color="auto"/>
        <w:left w:val="none" w:sz="0" w:space="0" w:color="auto"/>
        <w:bottom w:val="none" w:sz="0" w:space="0" w:color="auto"/>
        <w:right w:val="none" w:sz="0" w:space="0" w:color="auto"/>
      </w:divBdr>
      <w:divsChild>
        <w:div w:id="1176728726">
          <w:marLeft w:val="0"/>
          <w:marRight w:val="0"/>
          <w:marTop w:val="0"/>
          <w:marBottom w:val="0"/>
          <w:divBdr>
            <w:top w:val="none" w:sz="0" w:space="0" w:color="auto"/>
            <w:left w:val="none" w:sz="0" w:space="0" w:color="auto"/>
            <w:bottom w:val="none" w:sz="0" w:space="0" w:color="auto"/>
            <w:right w:val="none" w:sz="0" w:space="0" w:color="auto"/>
          </w:divBdr>
        </w:div>
      </w:divsChild>
    </w:div>
    <w:div w:id="1499809165">
      <w:bodyDiv w:val="1"/>
      <w:marLeft w:val="0"/>
      <w:marRight w:val="0"/>
      <w:marTop w:val="0"/>
      <w:marBottom w:val="0"/>
      <w:divBdr>
        <w:top w:val="none" w:sz="0" w:space="0" w:color="auto"/>
        <w:left w:val="none" w:sz="0" w:space="0" w:color="auto"/>
        <w:bottom w:val="none" w:sz="0" w:space="0" w:color="auto"/>
        <w:right w:val="none" w:sz="0" w:space="0" w:color="auto"/>
      </w:divBdr>
    </w:div>
    <w:div w:id="1508783777">
      <w:bodyDiv w:val="1"/>
      <w:marLeft w:val="0"/>
      <w:marRight w:val="0"/>
      <w:marTop w:val="0"/>
      <w:marBottom w:val="0"/>
      <w:divBdr>
        <w:top w:val="none" w:sz="0" w:space="0" w:color="auto"/>
        <w:left w:val="none" w:sz="0" w:space="0" w:color="auto"/>
        <w:bottom w:val="none" w:sz="0" w:space="0" w:color="auto"/>
        <w:right w:val="none" w:sz="0" w:space="0" w:color="auto"/>
      </w:divBdr>
    </w:div>
    <w:div w:id="1553039353">
      <w:bodyDiv w:val="1"/>
      <w:marLeft w:val="0"/>
      <w:marRight w:val="0"/>
      <w:marTop w:val="0"/>
      <w:marBottom w:val="0"/>
      <w:divBdr>
        <w:top w:val="none" w:sz="0" w:space="0" w:color="auto"/>
        <w:left w:val="none" w:sz="0" w:space="0" w:color="auto"/>
        <w:bottom w:val="none" w:sz="0" w:space="0" w:color="auto"/>
        <w:right w:val="none" w:sz="0" w:space="0" w:color="auto"/>
      </w:divBdr>
    </w:div>
    <w:div w:id="1601180830">
      <w:bodyDiv w:val="1"/>
      <w:marLeft w:val="0"/>
      <w:marRight w:val="0"/>
      <w:marTop w:val="0"/>
      <w:marBottom w:val="0"/>
      <w:divBdr>
        <w:top w:val="none" w:sz="0" w:space="0" w:color="auto"/>
        <w:left w:val="none" w:sz="0" w:space="0" w:color="auto"/>
        <w:bottom w:val="none" w:sz="0" w:space="0" w:color="auto"/>
        <w:right w:val="none" w:sz="0" w:space="0" w:color="auto"/>
      </w:divBdr>
    </w:div>
    <w:div w:id="1631127224">
      <w:bodyDiv w:val="1"/>
      <w:marLeft w:val="0"/>
      <w:marRight w:val="0"/>
      <w:marTop w:val="0"/>
      <w:marBottom w:val="0"/>
      <w:divBdr>
        <w:top w:val="none" w:sz="0" w:space="0" w:color="auto"/>
        <w:left w:val="none" w:sz="0" w:space="0" w:color="auto"/>
        <w:bottom w:val="none" w:sz="0" w:space="0" w:color="auto"/>
        <w:right w:val="none" w:sz="0" w:space="0" w:color="auto"/>
      </w:divBdr>
    </w:div>
    <w:div w:id="1660228371">
      <w:bodyDiv w:val="1"/>
      <w:marLeft w:val="0"/>
      <w:marRight w:val="0"/>
      <w:marTop w:val="0"/>
      <w:marBottom w:val="0"/>
      <w:divBdr>
        <w:top w:val="none" w:sz="0" w:space="0" w:color="auto"/>
        <w:left w:val="none" w:sz="0" w:space="0" w:color="auto"/>
        <w:bottom w:val="none" w:sz="0" w:space="0" w:color="auto"/>
        <w:right w:val="none" w:sz="0" w:space="0" w:color="auto"/>
      </w:divBdr>
    </w:div>
    <w:div w:id="1699696964">
      <w:bodyDiv w:val="1"/>
      <w:marLeft w:val="0"/>
      <w:marRight w:val="0"/>
      <w:marTop w:val="0"/>
      <w:marBottom w:val="0"/>
      <w:divBdr>
        <w:top w:val="none" w:sz="0" w:space="0" w:color="auto"/>
        <w:left w:val="none" w:sz="0" w:space="0" w:color="auto"/>
        <w:bottom w:val="none" w:sz="0" w:space="0" w:color="auto"/>
        <w:right w:val="none" w:sz="0" w:space="0" w:color="auto"/>
      </w:divBdr>
    </w:div>
    <w:div w:id="1719016549">
      <w:bodyDiv w:val="1"/>
      <w:marLeft w:val="0"/>
      <w:marRight w:val="0"/>
      <w:marTop w:val="0"/>
      <w:marBottom w:val="0"/>
      <w:divBdr>
        <w:top w:val="none" w:sz="0" w:space="0" w:color="auto"/>
        <w:left w:val="none" w:sz="0" w:space="0" w:color="auto"/>
        <w:bottom w:val="none" w:sz="0" w:space="0" w:color="auto"/>
        <w:right w:val="none" w:sz="0" w:space="0" w:color="auto"/>
      </w:divBdr>
    </w:div>
    <w:div w:id="1753114669">
      <w:bodyDiv w:val="1"/>
      <w:marLeft w:val="0"/>
      <w:marRight w:val="0"/>
      <w:marTop w:val="0"/>
      <w:marBottom w:val="0"/>
      <w:divBdr>
        <w:top w:val="none" w:sz="0" w:space="0" w:color="auto"/>
        <w:left w:val="none" w:sz="0" w:space="0" w:color="auto"/>
        <w:bottom w:val="none" w:sz="0" w:space="0" w:color="auto"/>
        <w:right w:val="none" w:sz="0" w:space="0" w:color="auto"/>
      </w:divBdr>
    </w:div>
    <w:div w:id="1759792903">
      <w:bodyDiv w:val="1"/>
      <w:marLeft w:val="0"/>
      <w:marRight w:val="0"/>
      <w:marTop w:val="0"/>
      <w:marBottom w:val="0"/>
      <w:divBdr>
        <w:top w:val="none" w:sz="0" w:space="0" w:color="auto"/>
        <w:left w:val="none" w:sz="0" w:space="0" w:color="auto"/>
        <w:bottom w:val="none" w:sz="0" w:space="0" w:color="auto"/>
        <w:right w:val="none" w:sz="0" w:space="0" w:color="auto"/>
      </w:divBdr>
    </w:div>
    <w:div w:id="1791625135">
      <w:bodyDiv w:val="1"/>
      <w:marLeft w:val="0"/>
      <w:marRight w:val="0"/>
      <w:marTop w:val="0"/>
      <w:marBottom w:val="0"/>
      <w:divBdr>
        <w:top w:val="none" w:sz="0" w:space="0" w:color="auto"/>
        <w:left w:val="none" w:sz="0" w:space="0" w:color="auto"/>
        <w:bottom w:val="none" w:sz="0" w:space="0" w:color="auto"/>
        <w:right w:val="none" w:sz="0" w:space="0" w:color="auto"/>
      </w:divBdr>
    </w:div>
    <w:div w:id="1864171535">
      <w:bodyDiv w:val="1"/>
      <w:marLeft w:val="0"/>
      <w:marRight w:val="0"/>
      <w:marTop w:val="0"/>
      <w:marBottom w:val="0"/>
      <w:divBdr>
        <w:top w:val="none" w:sz="0" w:space="0" w:color="auto"/>
        <w:left w:val="none" w:sz="0" w:space="0" w:color="auto"/>
        <w:bottom w:val="none" w:sz="0" w:space="0" w:color="auto"/>
        <w:right w:val="none" w:sz="0" w:space="0" w:color="auto"/>
      </w:divBdr>
    </w:div>
    <w:div w:id="1884559055">
      <w:bodyDiv w:val="1"/>
      <w:marLeft w:val="0"/>
      <w:marRight w:val="0"/>
      <w:marTop w:val="0"/>
      <w:marBottom w:val="0"/>
      <w:divBdr>
        <w:top w:val="none" w:sz="0" w:space="0" w:color="auto"/>
        <w:left w:val="none" w:sz="0" w:space="0" w:color="auto"/>
        <w:bottom w:val="none" w:sz="0" w:space="0" w:color="auto"/>
        <w:right w:val="none" w:sz="0" w:space="0" w:color="auto"/>
      </w:divBdr>
    </w:div>
    <w:div w:id="1904098199">
      <w:bodyDiv w:val="1"/>
      <w:marLeft w:val="0"/>
      <w:marRight w:val="0"/>
      <w:marTop w:val="0"/>
      <w:marBottom w:val="0"/>
      <w:divBdr>
        <w:top w:val="none" w:sz="0" w:space="0" w:color="auto"/>
        <w:left w:val="none" w:sz="0" w:space="0" w:color="auto"/>
        <w:bottom w:val="none" w:sz="0" w:space="0" w:color="auto"/>
        <w:right w:val="none" w:sz="0" w:space="0" w:color="auto"/>
      </w:divBdr>
    </w:div>
    <w:div w:id="1910916112">
      <w:bodyDiv w:val="1"/>
      <w:marLeft w:val="0"/>
      <w:marRight w:val="0"/>
      <w:marTop w:val="0"/>
      <w:marBottom w:val="0"/>
      <w:divBdr>
        <w:top w:val="none" w:sz="0" w:space="0" w:color="auto"/>
        <w:left w:val="none" w:sz="0" w:space="0" w:color="auto"/>
        <w:bottom w:val="none" w:sz="0" w:space="0" w:color="auto"/>
        <w:right w:val="none" w:sz="0" w:space="0" w:color="auto"/>
      </w:divBdr>
      <w:divsChild>
        <w:div w:id="851645651">
          <w:marLeft w:val="0"/>
          <w:marRight w:val="0"/>
          <w:marTop w:val="0"/>
          <w:marBottom w:val="0"/>
          <w:divBdr>
            <w:top w:val="none" w:sz="0" w:space="0" w:color="auto"/>
            <w:left w:val="none" w:sz="0" w:space="0" w:color="auto"/>
            <w:bottom w:val="none" w:sz="0" w:space="0" w:color="auto"/>
            <w:right w:val="none" w:sz="0" w:space="0" w:color="auto"/>
          </w:divBdr>
        </w:div>
      </w:divsChild>
    </w:div>
    <w:div w:id="1936207198">
      <w:bodyDiv w:val="1"/>
      <w:marLeft w:val="0"/>
      <w:marRight w:val="0"/>
      <w:marTop w:val="0"/>
      <w:marBottom w:val="0"/>
      <w:divBdr>
        <w:top w:val="none" w:sz="0" w:space="0" w:color="auto"/>
        <w:left w:val="none" w:sz="0" w:space="0" w:color="auto"/>
        <w:bottom w:val="none" w:sz="0" w:space="0" w:color="auto"/>
        <w:right w:val="none" w:sz="0" w:space="0" w:color="auto"/>
      </w:divBdr>
    </w:div>
    <w:div w:id="2082172546">
      <w:bodyDiv w:val="1"/>
      <w:marLeft w:val="0"/>
      <w:marRight w:val="0"/>
      <w:marTop w:val="0"/>
      <w:marBottom w:val="0"/>
      <w:divBdr>
        <w:top w:val="none" w:sz="0" w:space="0" w:color="auto"/>
        <w:left w:val="none" w:sz="0" w:space="0" w:color="auto"/>
        <w:bottom w:val="none" w:sz="0" w:space="0" w:color="auto"/>
        <w:right w:val="none" w:sz="0" w:space="0" w:color="auto"/>
      </w:divBdr>
    </w:div>
    <w:div w:id="2120248142">
      <w:bodyDiv w:val="1"/>
      <w:marLeft w:val="0"/>
      <w:marRight w:val="0"/>
      <w:marTop w:val="0"/>
      <w:marBottom w:val="0"/>
      <w:divBdr>
        <w:top w:val="none" w:sz="0" w:space="0" w:color="auto"/>
        <w:left w:val="none" w:sz="0" w:space="0" w:color="auto"/>
        <w:bottom w:val="none" w:sz="0" w:space="0" w:color="auto"/>
        <w:right w:val="none" w:sz="0" w:space="0" w:color="auto"/>
      </w:divBdr>
      <w:divsChild>
        <w:div w:id="1326788688">
          <w:marLeft w:val="0"/>
          <w:marRight w:val="0"/>
          <w:marTop w:val="0"/>
          <w:marBottom w:val="0"/>
          <w:divBdr>
            <w:top w:val="none" w:sz="0" w:space="0" w:color="auto"/>
            <w:left w:val="none" w:sz="0" w:space="0" w:color="auto"/>
            <w:bottom w:val="none" w:sz="0" w:space="0" w:color="auto"/>
            <w:right w:val="none" w:sz="0" w:space="0" w:color="auto"/>
          </w:divBdr>
          <w:divsChild>
            <w:div w:id="79405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796575">
      <w:bodyDiv w:val="1"/>
      <w:marLeft w:val="0"/>
      <w:marRight w:val="0"/>
      <w:marTop w:val="0"/>
      <w:marBottom w:val="0"/>
      <w:divBdr>
        <w:top w:val="none" w:sz="0" w:space="0" w:color="auto"/>
        <w:left w:val="none" w:sz="0" w:space="0" w:color="auto"/>
        <w:bottom w:val="none" w:sz="0" w:space="0" w:color="auto"/>
        <w:right w:val="none" w:sz="0" w:space="0" w:color="auto"/>
      </w:divBdr>
      <w:divsChild>
        <w:div w:id="2025740217">
          <w:marLeft w:val="0"/>
          <w:marRight w:val="0"/>
          <w:marTop w:val="0"/>
          <w:marBottom w:val="0"/>
          <w:divBdr>
            <w:top w:val="none" w:sz="0" w:space="0" w:color="auto"/>
            <w:left w:val="none" w:sz="0" w:space="0" w:color="auto"/>
            <w:bottom w:val="none" w:sz="0" w:space="0" w:color="auto"/>
            <w:right w:val="none" w:sz="0" w:space="0" w:color="auto"/>
          </w:divBdr>
          <w:divsChild>
            <w:div w:id="677272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577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courses.lumenlearning.com/waymakerintromarketingxmasterfall2016/" TargetMode="External"/><Relationship Id="rId21" Type="http://schemas.openxmlformats.org/officeDocument/2006/relationships/diagramQuickStyle" Target="diagrams/quickStyle3.xml"/><Relationship Id="rId42" Type="http://schemas.openxmlformats.org/officeDocument/2006/relationships/hyperlink" Target="https://hbr.org/2020/01/dont-underestimate-the-market-power-of-the-50-crowd" TargetMode="External"/><Relationship Id="rId47" Type="http://schemas.openxmlformats.org/officeDocument/2006/relationships/hyperlink" Target="https://www.investopedia.com/articles/economics/12/employability-labor-force-economy.asp" TargetMode="External"/><Relationship Id="rId63" Type="http://schemas.openxmlformats.org/officeDocument/2006/relationships/hyperlink" Target="https://doi.org/10.4324/9780203127575" TargetMode="External"/><Relationship Id="rId68" Type="http://schemas.openxmlformats.org/officeDocument/2006/relationships/hyperlink" Target="https://www.pewresearch.org/internet/2021/06/03/mobile-technology-and-home-broadband-2021/" TargetMode="External"/><Relationship Id="rId84" Type="http://schemas.microsoft.com/office/2020/10/relationships/intelligence" Target="intelligence2.xml"/><Relationship Id="rId16" Type="http://schemas.openxmlformats.org/officeDocument/2006/relationships/diagramQuickStyle" Target="diagrams/quickStyle2.xml"/><Relationship Id="rId11" Type="http://schemas.openxmlformats.org/officeDocument/2006/relationships/diagramColors" Target="diagrams/colors1.xml"/><Relationship Id="rId32" Type="http://schemas.openxmlformats.org/officeDocument/2006/relationships/hyperlink" Target="https://www.academia.edu/28683442/INCOME_SOCIAL_CLASS_AND_CONSUMER_BEHAVIOUR_A_FOCUS_ON_DEVELOPING_NATIONS" TargetMode="External"/><Relationship Id="rId37" Type="http://schemas.openxmlformats.org/officeDocument/2006/relationships/hyperlink" Target="https://doi.org/10.1108/JABES-07-2020-0080" TargetMode="External"/><Relationship Id="rId53" Type="http://schemas.openxmlformats.org/officeDocument/2006/relationships/hyperlink" Target="https://link.springer.com/referenceworkentry/10.1007/978-3-031-25900-5_54-1" TargetMode="External"/><Relationship Id="rId58" Type="http://schemas.openxmlformats.org/officeDocument/2006/relationships/hyperlink" Target="https://www.cambridge.org/core/books/cambridge-handbook-of-the-international-psychology-of-women/42926F747A73902662B1F304B2CBBE5F" TargetMode="External"/><Relationship Id="rId74" Type="http://schemas.openxmlformats.org/officeDocument/2006/relationships/hyperlink" Target="https://www.econstor.eu/bitstream/10419/307824/1/1880188279.pdf" TargetMode="External"/><Relationship Id="rId79" Type="http://schemas.openxmlformats.org/officeDocument/2006/relationships/hyperlink" Target="https://doi.org/10.3389/fpsyg.2020.00248" TargetMode="External"/><Relationship Id="rId5" Type="http://schemas.openxmlformats.org/officeDocument/2006/relationships/webSettings" Target="webSettings.xml"/><Relationship Id="rId19" Type="http://schemas.openxmlformats.org/officeDocument/2006/relationships/diagramData" Target="diagrams/data3.xml"/><Relationship Id="rId14" Type="http://schemas.openxmlformats.org/officeDocument/2006/relationships/diagramData" Target="diagrams/data2.xml"/><Relationship Id="rId22" Type="http://schemas.openxmlformats.org/officeDocument/2006/relationships/diagramColors" Target="diagrams/colors3.xml"/><Relationship Id="rId27" Type="http://schemas.openxmlformats.org/officeDocument/2006/relationships/hyperlink" Target="https://pressbooks.nscc.ca/nsccprinciplesofmarketing2e/" TargetMode="External"/><Relationship Id="rId30" Type="http://schemas.openxmlformats.org/officeDocument/2006/relationships/hyperlink" Target="https://www.aarp.org/pri/topics/work-finances-retirement/economics-aging/longevity-economy-outlook/" TargetMode="External"/><Relationship Id="rId35" Type="http://schemas.openxmlformats.org/officeDocument/2006/relationships/hyperlink" Target="https://www.forbes.com/sites/christinecarter/2016/12/21/the-complete-guide-to-generation-alpha-the-children-of-millennials/" TargetMode="External"/><Relationship Id="rId43" Type="http://schemas.openxmlformats.org/officeDocument/2006/relationships/hyperlink" Target="https://doi.org/10.1080/22243534.2013.11828292" TargetMode="External"/><Relationship Id="rId48" Type="http://schemas.openxmlformats.org/officeDocument/2006/relationships/hyperlink" Target="https://www.investopedia.com/how-a-college-degree-affects-income-8623662" TargetMode="External"/><Relationship Id="rId56" Type="http://schemas.openxmlformats.org/officeDocument/2006/relationships/hyperlink" Target="https://www.mckinsey.com/capabilities/mckinsey-digital/our-insights/whats-next-for-digital-consumers" TargetMode="External"/><Relationship Id="rId64" Type="http://schemas.openxmlformats.org/officeDocument/2006/relationships/hyperlink" Target="https://www.sciencedirect.com/science/article/abs/pii/S0148296315000648" TargetMode="External"/><Relationship Id="rId69" Type="http://schemas.openxmlformats.org/officeDocument/2006/relationships/hyperlink" Target="https://www.pewresearch.org/internet/2017/05/17/tech-adoption-climbs-among-older-adults/" TargetMode="External"/><Relationship Id="rId77" Type="http://schemas.openxmlformats.org/officeDocument/2006/relationships/hyperlink" Target="http://www.na-businesspress.com/jabe/jabe112/williamsweb.pdf" TargetMode="External"/><Relationship Id="rId8" Type="http://schemas.openxmlformats.org/officeDocument/2006/relationships/diagramData" Target="diagrams/data1.xml"/><Relationship Id="rId51" Type="http://schemas.openxmlformats.org/officeDocument/2006/relationships/hyperlink" Target="https://www.iosrjournals.org/iosr-jbm/papers/Vol19-issue8/Version-5/E1908053336.pdf" TargetMode="External"/><Relationship Id="rId72" Type="http://schemas.openxmlformats.org/officeDocument/2006/relationships/hyperlink" Target="https://doi.org/10.1371/journal.pone.0146291" TargetMode="External"/><Relationship Id="rId80" Type="http://schemas.openxmlformats.org/officeDocument/2006/relationships/hyperlink" Target="https://myscp.onlinelibrary.wiley.com/doi/abs/10.1016/j.jcps.2008.12.002" TargetMode="External"/><Relationship Id="rId85" Type="http://schemas.openxmlformats.org/officeDocument/2006/relationships/customXml" Target="../customXml/item2.xml"/><Relationship Id="rId3" Type="http://schemas.openxmlformats.org/officeDocument/2006/relationships/styles" Target="styles.xml"/><Relationship Id="rId12" Type="http://schemas.microsoft.com/office/2007/relationships/diagramDrawing" Target="diagrams/drawing1.xml"/><Relationship Id="rId17" Type="http://schemas.openxmlformats.org/officeDocument/2006/relationships/diagramColors" Target="diagrams/colors2.xml"/><Relationship Id="rId25" Type="http://schemas.openxmlformats.org/officeDocument/2006/relationships/hyperlink" Target="https://open.umn.edu/opentextbooks/textbooks/launch-advertising-and-promotion-in-real-time" TargetMode="External"/><Relationship Id="rId33" Type="http://schemas.openxmlformats.org/officeDocument/2006/relationships/hyperlink" Target="https://www.barrons.com/articles/compulsive-binge-shopping-tech-addiction-0f5bb99f" TargetMode="External"/><Relationship Id="rId38" Type="http://schemas.openxmlformats.org/officeDocument/2006/relationships/hyperlink" Target="https://esg.chicosfas.com/" TargetMode="External"/><Relationship Id="rId46" Type="http://schemas.openxmlformats.org/officeDocument/2006/relationships/hyperlink" Target="https://www.jchs.harvard.edu/sites/default/files/reports/files/Harvard_JCHS_Housing_Americas_Older_Adults_2023.pdf" TargetMode="External"/><Relationship Id="rId59" Type="http://schemas.openxmlformats.org/officeDocument/2006/relationships/hyperlink" Target="https://www.nielsen.com/insights/2021/total-audience-advertising-across-todays-media/" TargetMode="External"/><Relationship Id="rId67" Type="http://schemas.openxmlformats.org/officeDocument/2006/relationships/hyperlink" Target="https://www.pewresearch.org/social-trends/2019/01/17/generation-z-looks-a-lot-like-millennials-on-key-social-and-political-issues/" TargetMode="External"/><Relationship Id="rId20" Type="http://schemas.openxmlformats.org/officeDocument/2006/relationships/diagramLayout" Target="diagrams/layout3.xml"/><Relationship Id="rId41" Type="http://schemas.openxmlformats.org/officeDocument/2006/relationships/hyperlink" Target="https://www2.deloitte.com/us/en/insights/industry/technology/digital-media-trends-consumption-habits-survey/2023.html" TargetMode="External"/><Relationship Id="rId54" Type="http://schemas.openxmlformats.org/officeDocument/2006/relationships/hyperlink" Target="https://www.mckinsey.com/capabilities/growth-marketing-and-sales/our-insights/digitizing-the-consumer-decision-journey" TargetMode="External"/><Relationship Id="rId62" Type="http://schemas.openxmlformats.org/officeDocument/2006/relationships/hyperlink" Target="https://dx.doi.org/10.2139/ssrn.4503703" TargetMode="External"/><Relationship Id="rId70" Type="http://schemas.openxmlformats.org/officeDocument/2006/relationships/hyperlink" Target="https://onlinelibrary.wiley.com/doi/abs/10.1002/cb.157" TargetMode="External"/><Relationship Id="rId75" Type="http://schemas.openxmlformats.org/officeDocument/2006/relationships/hyperlink" Target="https://onlinelibrary.wiley.com/doi/abs/10.1111/fcsr.12345"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diagramLayout" Target="diagrams/layout2.xml"/><Relationship Id="rId23" Type="http://schemas.microsoft.com/office/2007/relationships/diagramDrawing" Target="diagrams/drawing3.xml"/><Relationship Id="rId28" Type="http://schemas.openxmlformats.org/officeDocument/2006/relationships/hyperlink" Target="https://go.view.usg.edu/d2l/home/2366486" TargetMode="External"/><Relationship Id="rId36" Type="http://schemas.openxmlformats.org/officeDocument/2006/relationships/hyperlink" Target="https://www.sciencedirect.com/science/article/abs/pii/B9780124114692000200" TargetMode="External"/><Relationship Id="rId49" Type="http://schemas.openxmlformats.org/officeDocument/2006/relationships/hyperlink" Target="https://www.brookings.edu/research/the-unprecedented-expansion-of-the-global-middle-class-2/" TargetMode="External"/><Relationship Id="rId57" Type="http://schemas.openxmlformats.org/officeDocument/2006/relationships/hyperlink" Target="https://www.nar.realtor/sites/default/files/documents/2023-home-buyers-and-sellers-generational-trends-report-03-28-2023.pdf" TargetMode="External"/><Relationship Id="rId10" Type="http://schemas.openxmlformats.org/officeDocument/2006/relationships/diagramQuickStyle" Target="diagrams/quickStyle1.xml"/><Relationship Id="rId31" Type="http://schemas.openxmlformats.org/officeDocument/2006/relationships/hyperlink" Target="https://www.accenture.com/content/dam/accenture/final/industry/retail/document/What-Really-Driving-Retail-Purchasing-Today.pdf" TargetMode="External"/><Relationship Id="rId44" Type="http://schemas.openxmlformats.org/officeDocument/2006/relationships/hyperlink" Target="https://www.sciencedirect.com/science/article/pii/S0001691824000684" TargetMode="External"/><Relationship Id="rId52" Type="http://schemas.openxmlformats.org/officeDocument/2006/relationships/hyperlink" Target="https://www.semanticscholar.org/paper/PERSPECTIVE%3A-Older-Adults%27-Adoption-of-Technology%3A-Lee-Coughlin/624f6978ea77c7ff1642cbcfa97287f6abf1b1b8" TargetMode="External"/><Relationship Id="rId60" Type="http://schemas.openxmlformats.org/officeDocument/2006/relationships/hyperlink" Target="https://nielseniq.com/global/en/insights/analysis/2022/health-and-wellness-consumer-needs-in-2022/" TargetMode="External"/><Relationship Id="rId65" Type="http://schemas.openxmlformats.org/officeDocument/2006/relationships/hyperlink" Target="https://www.pewresearch.org/politics/2015/09/03/the-whys-and-hows-of-generations-research/ttps://www.pewresearch.org/politics/2015/09/03/the-whys-and-hows-of-generations-research/" TargetMode="External"/><Relationship Id="rId73" Type="http://schemas.openxmlformats.org/officeDocument/2006/relationships/hyperlink" Target="https://www.statista.com/statistics/1493466/share-of-smartphone-users-by-generation-us/" TargetMode="External"/><Relationship Id="rId78" Type="http://schemas.openxmlformats.org/officeDocument/2006/relationships/hyperlink" Target="https://www.who.int/news-room/questions-and-answers/item/healthy-ageing-and-functional-ability" TargetMode="External"/><Relationship Id="rId81" Type="http://schemas.openxmlformats.org/officeDocument/2006/relationships/hyperlink" Target="https://doi.org/10.4337/9781788115384.00006" TargetMode="External"/><Relationship Id="rId86"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diagramLayout" Target="diagrams/layout1.xml"/><Relationship Id="rId13" Type="http://schemas.openxmlformats.org/officeDocument/2006/relationships/footer" Target="footer1.xml"/><Relationship Id="rId18" Type="http://schemas.microsoft.com/office/2007/relationships/diagramDrawing" Target="diagrams/drawing2.xml"/><Relationship Id="rId39" Type="http://schemas.openxmlformats.org/officeDocument/2006/relationships/hyperlink" Target="https://time.com/4783917/sum-small-things-conspicuous-consumption/" TargetMode="External"/><Relationship Id="rId34" Type="http://schemas.openxmlformats.org/officeDocument/2006/relationships/hyperlink" Target="https://cmr-mig.berkeley.edu/2025/01/master-gender-identity-in-consumer-behavior-boost-your-marketing-connection/" TargetMode="External"/><Relationship Id="rId50" Type="http://schemas.openxmlformats.org/officeDocument/2006/relationships/hyperlink" Target="https://www.sciencedirect.com/science/article/abs/pii/S0969698923002230?via%3Dihub" TargetMode="External"/><Relationship Id="rId55" Type="http://schemas.openxmlformats.org/officeDocument/2006/relationships/hyperlink" Target="https://www.mckinsey.com/capabilities/growth-marketing-and-sales/our-insights/the-new-consumer-decision-journey" TargetMode="External"/><Relationship Id="rId76" Type="http://schemas.openxmlformats.org/officeDocument/2006/relationships/hyperlink" Target="https://www.voguebusiness.com/consumers/aspirational-shoppers-are-cutting-back-what-next" TargetMode="External"/><Relationship Id="rId7" Type="http://schemas.openxmlformats.org/officeDocument/2006/relationships/endnotes" Target="endnotes.xml"/><Relationship Id="rId71" Type="http://schemas.openxmlformats.org/officeDocument/2006/relationships/hyperlink" Target="https://doi.org/10.1016/j.jcps.2016.08.005" TargetMode="External"/><Relationship Id="rId2" Type="http://schemas.openxmlformats.org/officeDocument/2006/relationships/numbering" Target="numbering.xml"/><Relationship Id="rId29" Type="http://schemas.openxmlformats.org/officeDocument/2006/relationships/hyperlink" Target="https://socialsci.libretexts.org/Courses/Butte_College/Exploring_Intercultural_Communication_%28Grothe%29/05%3A_Nonverbal_Processes_in_Intercultural_Communication/5.02%3A_Types_of_Nonverbal_Communication" TargetMode="External"/><Relationship Id="rId24" Type="http://schemas.openxmlformats.org/officeDocument/2006/relationships/hyperlink" Target="https://oer.galileo.usg.edu/business-textbooks/10/" TargetMode="External"/><Relationship Id="rId40" Type="http://schemas.openxmlformats.org/officeDocument/2006/relationships/hyperlink" Target="https://www2.deloitte.com/us/en/insights/industry/technology/digital-media-trends-consumption-habits-survey/2023.html" TargetMode="External"/><Relationship Id="rId45" Type="http://schemas.openxmlformats.org/officeDocument/2006/relationships/hyperlink" Target="https://hbr.org/2024/02/the-future-of-marketing-is-intergenerational" TargetMode="External"/><Relationship Id="rId66" Type="http://schemas.openxmlformats.org/officeDocument/2006/relationships/hyperlink" Target="https://www.pewresearch.org/short-reads/2019/01/17/where-millennials-end-and-generation-z-begins/" TargetMode="External"/><Relationship Id="rId87" Type="http://schemas.openxmlformats.org/officeDocument/2006/relationships/customXml" Target="../customXml/item4.xml"/><Relationship Id="rId61" Type="http://schemas.openxmlformats.org/officeDocument/2006/relationships/hyperlink" Target="https://dl.icdst.org/pdfs/files4/4bb8d08a9b309df7d86e62ec4056ceef.pdf" TargetMode="External"/><Relationship Id="rId82" Type="http://schemas.openxmlformats.org/officeDocument/2006/relationships/fontTable" Target="fontTable.xml"/></Relationships>
</file>

<file path=word/_rels/footnotes.xml.rels><?xml version="1.0" encoding="UTF-8" standalone="yes"?>
<Relationships xmlns="http://schemas.openxmlformats.org/package/2006/relationships"><Relationship Id="rId13" Type="http://schemas.openxmlformats.org/officeDocument/2006/relationships/hyperlink" Target="https://www.pewresearch.org/social-trends/2019/01/17/generation-z-looks-a-lot-like-millennials-on-key-social-and-political-issues/" TargetMode="External"/><Relationship Id="rId18" Type="http://schemas.openxmlformats.org/officeDocument/2006/relationships/hyperlink" Target="https://www.accenture.com/content/dam/accenture/final/industry/retail/document/What-Really-Driving-Retail-Purchasing-Today.pdf" TargetMode="External"/><Relationship Id="rId26" Type="http://schemas.openxmlformats.org/officeDocument/2006/relationships/hyperlink" Target="https://www.pewresearch.org/internet/2017/05/17/tech-adoption-climbs-among-older-adults/" TargetMode="External"/><Relationship Id="rId39" Type="http://schemas.openxmlformats.org/officeDocument/2006/relationships/hyperlink" Target="https://doi.org/10.4337/9781788115384.00006" TargetMode="External"/><Relationship Id="rId21" Type="http://schemas.openxmlformats.org/officeDocument/2006/relationships/hyperlink" Target="https://www.mckinsey.com/capabilities/growth-marketing-and-sales/our-insights/the-new-consumer-decision-journey" TargetMode="External"/><Relationship Id="rId34" Type="http://schemas.openxmlformats.org/officeDocument/2006/relationships/hyperlink" Target="https://www.sciencedirect.com/science/article/abs/pii/S0148296315000648" TargetMode="External"/><Relationship Id="rId42" Type="http://schemas.openxmlformats.org/officeDocument/2006/relationships/hyperlink" Target="https://doi.org/10.1080/22243534.2013.11828292" TargetMode="External"/><Relationship Id="rId47" Type="http://schemas.openxmlformats.org/officeDocument/2006/relationships/hyperlink" Target="https://link.springer.com/referenceworkentry/10.1007/978-3-031-25900-5_54-1" TargetMode="External"/><Relationship Id="rId50" Type="http://schemas.openxmlformats.org/officeDocument/2006/relationships/hyperlink" Target="https://www.barrons.com/articles/compulsive-binge-shopping-tech-addiction-0f5bb99f" TargetMode="External"/><Relationship Id="rId7" Type="http://schemas.openxmlformats.org/officeDocument/2006/relationships/hyperlink" Target="https://hbr.org/2020/01/dont-underestimate-the-market-power-of-the-50-crowd" TargetMode="External"/><Relationship Id="rId2" Type="http://schemas.openxmlformats.org/officeDocument/2006/relationships/hyperlink" Target="https://www.pewresearch.org/internet/2021/06/03/mobile-technology-and-home-broadband-2021/" TargetMode="External"/><Relationship Id="rId16" Type="http://schemas.openxmlformats.org/officeDocument/2006/relationships/hyperlink" Target="https://www2.deloitte.com/us/en/insights/industry/technology/digital-media-trends-consumption-habits-survey/2023.html" TargetMode="External"/><Relationship Id="rId29" Type="http://schemas.openxmlformats.org/officeDocument/2006/relationships/hyperlink" Target="https://dl.icdst.org/pdfs/files4/4bb8d08a9b309df7d86e62ec4056ceef.pdf" TargetMode="External"/><Relationship Id="rId11" Type="http://schemas.openxmlformats.org/officeDocument/2006/relationships/hyperlink" Target="https://onlinelibrary.wiley.com/doi/abs/10.1002/cb.157" TargetMode="External"/><Relationship Id="rId24" Type="http://schemas.openxmlformats.org/officeDocument/2006/relationships/hyperlink" Target="https://myscp.onlinelibrary.wiley.com/doi/abs/10.1016/j.jcps.2008.12.002" TargetMode="External"/><Relationship Id="rId32" Type="http://schemas.openxmlformats.org/officeDocument/2006/relationships/hyperlink" Target="https://www.cambridge.org/core/books/cambridge-handbook-of-the-international-psychology-of-women/42926F747A73902662B1F304B2CBBE5F" TargetMode="External"/><Relationship Id="rId37" Type="http://schemas.openxmlformats.org/officeDocument/2006/relationships/hyperlink" Target="https://doi.org/10.3389/fpsyg.2020.00248" TargetMode="External"/><Relationship Id="rId40" Type="http://schemas.openxmlformats.org/officeDocument/2006/relationships/hyperlink" Target="https://doi.org/10.4324/9780203127575" TargetMode="External"/><Relationship Id="rId45" Type="http://schemas.openxmlformats.org/officeDocument/2006/relationships/hyperlink" Target="https://www.academia.edu/28683442/INCOME_SOCIAL_CLASS_AND_CONSUMER_BEHAVIOUR_A_FOCUS_ON_DEVELOPING_NATIONS" TargetMode="External"/><Relationship Id="rId53" Type="http://schemas.openxmlformats.org/officeDocument/2006/relationships/hyperlink" Target="https://www.brookings.edu/research/the-unprecedented-expansion-of-the-global-middle-class-2/" TargetMode="External"/><Relationship Id="rId5" Type="http://schemas.openxmlformats.org/officeDocument/2006/relationships/hyperlink" Target="https://www.jchs.harvard.edu/sites/default/files/reports/files/Harvard_JCHS_Housing_Americas_Older_Adults_2023.pdf" TargetMode="External"/><Relationship Id="rId10" Type="http://schemas.openxmlformats.org/officeDocument/2006/relationships/hyperlink" Target="https://www.pewresearch.org/politics/2015/09/03/the-whys-and-hows-of-generations-research/ttps://www.pewresearch.org/politics/2015/09/03/the-whys-and-hows-of-generations-research/" TargetMode="External"/><Relationship Id="rId19" Type="http://schemas.openxmlformats.org/officeDocument/2006/relationships/hyperlink" Target="https://www.statista.com/statistics/1493466/share-of-smartphone-users-by-generation-us/" TargetMode="External"/><Relationship Id="rId31" Type="http://schemas.openxmlformats.org/officeDocument/2006/relationships/hyperlink" Target="https://www.sciencedirect.com/science/article/abs/pii/S0969698923002230?via%3Dihub" TargetMode="External"/><Relationship Id="rId44" Type="http://schemas.openxmlformats.org/officeDocument/2006/relationships/hyperlink" Target="https://www.investopedia.com/articles/economics/12/employability-labor-force-economy.asp" TargetMode="External"/><Relationship Id="rId52" Type="http://schemas.openxmlformats.org/officeDocument/2006/relationships/hyperlink" Target="https://doi.org/10.1108/JABES-07-2020-0080" TargetMode="External"/><Relationship Id="rId4" Type="http://schemas.openxmlformats.org/officeDocument/2006/relationships/hyperlink" Target="https://www.nar.realtor/sites/default/files/documents/2023-home-buyers-and-sellers-generational-trends-report-03-28-2023.pdf" TargetMode="External"/><Relationship Id="rId9" Type="http://schemas.openxmlformats.org/officeDocument/2006/relationships/hyperlink" Target="https://www.forbes.com/sites/christinecarter/2016/12/21/the-complete-guide-to-generation-alpha-the-children-of-millennials/" TargetMode="External"/><Relationship Id="rId14" Type="http://schemas.openxmlformats.org/officeDocument/2006/relationships/hyperlink" Target="https://onlinelibrary.wiley.com/doi/abs/10.1111/fcsr.12345" TargetMode="External"/><Relationship Id="rId22" Type="http://schemas.openxmlformats.org/officeDocument/2006/relationships/hyperlink" Target="https://www.mckinsey.com/capabilities/growth-marketing-and-sales/our-insights/digitizing-the-consumer-decision-journey" TargetMode="External"/><Relationship Id="rId27" Type="http://schemas.openxmlformats.org/officeDocument/2006/relationships/hyperlink" Target="https://www.who.int/news-room/questions-and-answers/item/healthy-ageing-and-functional-ability" TargetMode="External"/><Relationship Id="rId30" Type="http://schemas.openxmlformats.org/officeDocument/2006/relationships/hyperlink" Target="https://www.semanticscholar.org/paper/PERSPECTIVE%3A-Older-Adults%27-Adoption-of-Technology%3A-Lee-Coughlin/624f6978ea77c7ff1642cbcfa97287f6abf1b1b8" TargetMode="External"/><Relationship Id="rId35" Type="http://schemas.openxmlformats.org/officeDocument/2006/relationships/hyperlink" Target="https://www.iosrjournals.org/iosr-jbm/papers/Vol19-issue8/Version-5/E1908053336.pdf" TargetMode="External"/><Relationship Id="rId43" Type="http://schemas.openxmlformats.org/officeDocument/2006/relationships/hyperlink" Target="https://www.investopedia.com/how-a-college-degree-affects-income-8623662" TargetMode="External"/><Relationship Id="rId48" Type="http://schemas.openxmlformats.org/officeDocument/2006/relationships/hyperlink" Target="https://time.com/4783917/sum-small-things-conspicuous-consumption/" TargetMode="External"/><Relationship Id="rId8" Type="http://schemas.openxmlformats.org/officeDocument/2006/relationships/hyperlink" Target="https://esg.chicosfas.com/" TargetMode="External"/><Relationship Id="rId51" Type="http://schemas.openxmlformats.org/officeDocument/2006/relationships/hyperlink" Target="https://doi.org/10.1016/j.jcps.2016.08.005" TargetMode="External"/><Relationship Id="rId3" Type="http://schemas.openxmlformats.org/officeDocument/2006/relationships/hyperlink" Target="https://nielseniq.com/global/en/insights/analysis/2022/health-and-wellness-consumer-needs-in-2022/" TargetMode="External"/><Relationship Id="rId12" Type="http://schemas.openxmlformats.org/officeDocument/2006/relationships/hyperlink" Target="https://www.pewresearch.org/short-reads/2019/01/17/where-millennials-end-and-generation-z-begins/" TargetMode="External"/><Relationship Id="rId17" Type="http://schemas.openxmlformats.org/officeDocument/2006/relationships/hyperlink" Target="http://www.na-businesspress.com/jabe/jabe112/williamsweb.pdf" TargetMode="External"/><Relationship Id="rId25" Type="http://schemas.openxmlformats.org/officeDocument/2006/relationships/hyperlink" Target="https://www.sciencedirect.com/science/article/abs/pii/B9780124114692000200" TargetMode="External"/><Relationship Id="rId33" Type="http://schemas.openxmlformats.org/officeDocument/2006/relationships/hyperlink" Target="https://www.econstor.eu/bitstream/10419/307824/1/1880188279.pdf" TargetMode="External"/><Relationship Id="rId38" Type="http://schemas.openxmlformats.org/officeDocument/2006/relationships/hyperlink" Target="https://cmr-mig.berkeley.edu/2025/01/master-gender-identity-in-consumer-behavior-boost-your-marketing-connection/" TargetMode="External"/><Relationship Id="rId46" Type="http://schemas.openxmlformats.org/officeDocument/2006/relationships/hyperlink" Target="https://doi.org/10.1371/journal.pone.0146291" TargetMode="External"/><Relationship Id="rId20" Type="http://schemas.openxmlformats.org/officeDocument/2006/relationships/hyperlink" Target="https://www.mckinsey.com/capabilities/mckinsey-digital/our-insights/whats-next-for-digital-consumers" TargetMode="External"/><Relationship Id="rId41" Type="http://schemas.openxmlformats.org/officeDocument/2006/relationships/hyperlink" Target="https://dx.doi.org/10.2139/ssrn.4503703" TargetMode="External"/><Relationship Id="rId1" Type="http://schemas.openxmlformats.org/officeDocument/2006/relationships/hyperlink" Target="https://www2.deloitte.com/us/en/insights/industry/technology/digital-media-trends-consumption-habits-survey/2023.html" TargetMode="External"/><Relationship Id="rId6" Type="http://schemas.openxmlformats.org/officeDocument/2006/relationships/hyperlink" Target="https://hbr.org/2024/02/the-future-of-marketing-is-intergenerational" TargetMode="External"/><Relationship Id="rId15" Type="http://schemas.openxmlformats.org/officeDocument/2006/relationships/hyperlink" Target="https://www.nielsen.com/insights/2021/total-audience-advertising-across-todays-media/" TargetMode="External"/><Relationship Id="rId23" Type="http://schemas.openxmlformats.org/officeDocument/2006/relationships/hyperlink" Target="https://onlinelibrary.wiley.com/doi/abs/10.1002/cb.157" TargetMode="External"/><Relationship Id="rId28" Type="http://schemas.openxmlformats.org/officeDocument/2006/relationships/hyperlink" Target="https://www.aarp.org/pri/topics/work-finances-retirement/economics-aging/longevity-economy-outlook/" TargetMode="External"/><Relationship Id="rId36" Type="http://schemas.openxmlformats.org/officeDocument/2006/relationships/hyperlink" Target="https://www.sciencedirect.com/science/article/pii/S0001691824000684" TargetMode="External"/><Relationship Id="rId49" Type="http://schemas.openxmlformats.org/officeDocument/2006/relationships/hyperlink" Target="https://www.voguebusiness.com/consumers/aspirational-shoppers-are-cutting-back-what-next" TargetMode="Externa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DFB686-92FA-4719-AD41-6D57DF7F7433}" type="doc">
      <dgm:prSet loTypeId="urn:microsoft.com/office/officeart/2005/8/layout/process3" loCatId="process" qsTypeId="urn:microsoft.com/office/officeart/2005/8/quickstyle/simple1" qsCatId="simple" csTypeId="urn:microsoft.com/office/officeart/2005/8/colors/colorful4" csCatId="colorful" phldr="1"/>
      <dgm:spPr/>
      <dgm:t>
        <a:bodyPr/>
        <a:lstStyle/>
        <a:p>
          <a:endParaRPr lang="en-US"/>
        </a:p>
      </dgm:t>
    </dgm:pt>
    <dgm:pt modelId="{983818A3-A0A7-4258-B9B1-E9CDF2CC8775}">
      <dgm:prSet phldrT="[Text]" custT="1"/>
      <dgm:spPr/>
      <dgm:t>
        <a:bodyPr/>
        <a:lstStyle/>
        <a:p>
          <a:r>
            <a:rPr lang="en-US" sz="1000"/>
            <a:t>Demographic Factors</a:t>
          </a:r>
        </a:p>
      </dgm:t>
    </dgm:pt>
    <dgm:pt modelId="{E57709A8-086A-43DA-8037-8101F1A20A4F}" type="parTrans" cxnId="{89F614DF-3B26-4DD0-92FB-4B961ED5B111}">
      <dgm:prSet/>
      <dgm:spPr/>
      <dgm:t>
        <a:bodyPr/>
        <a:lstStyle/>
        <a:p>
          <a:endParaRPr lang="en-US" sz="2000"/>
        </a:p>
      </dgm:t>
    </dgm:pt>
    <dgm:pt modelId="{C26E3387-2492-475B-B4C9-8584DE397036}" type="sibTrans" cxnId="{89F614DF-3B26-4DD0-92FB-4B961ED5B111}">
      <dgm:prSet custT="1"/>
      <dgm:spPr/>
      <dgm:t>
        <a:bodyPr/>
        <a:lstStyle/>
        <a:p>
          <a:endParaRPr lang="en-US" sz="800"/>
        </a:p>
      </dgm:t>
    </dgm:pt>
    <dgm:pt modelId="{279FD417-B6EE-41CE-B2DE-ED06ECC739D6}">
      <dgm:prSet phldrT="[Text]" custT="1"/>
      <dgm:spPr/>
      <dgm:t>
        <a:bodyPr/>
        <a:lstStyle/>
        <a:p>
          <a:r>
            <a:rPr lang="en-US" sz="1000"/>
            <a:t>Age</a:t>
          </a:r>
        </a:p>
      </dgm:t>
    </dgm:pt>
    <dgm:pt modelId="{960C05D6-4927-406F-AB34-90AA21E34E67}" type="parTrans" cxnId="{1BE90FCB-0FBC-424F-85AA-27D57BC38444}">
      <dgm:prSet/>
      <dgm:spPr/>
      <dgm:t>
        <a:bodyPr/>
        <a:lstStyle/>
        <a:p>
          <a:endParaRPr lang="en-US" sz="2000"/>
        </a:p>
      </dgm:t>
    </dgm:pt>
    <dgm:pt modelId="{A8D305D5-813B-4A54-AD88-4C7763A571EA}" type="sibTrans" cxnId="{1BE90FCB-0FBC-424F-85AA-27D57BC38444}">
      <dgm:prSet/>
      <dgm:spPr/>
      <dgm:t>
        <a:bodyPr/>
        <a:lstStyle/>
        <a:p>
          <a:endParaRPr lang="en-US" sz="2000"/>
        </a:p>
      </dgm:t>
    </dgm:pt>
    <dgm:pt modelId="{41FC084F-613D-4A43-B380-9174F8C48473}">
      <dgm:prSet phldrT="[Text]" custT="1"/>
      <dgm:spPr/>
      <dgm:t>
        <a:bodyPr/>
        <a:lstStyle/>
        <a:p>
          <a:r>
            <a:rPr lang="en-US" sz="1000"/>
            <a:t>Social Class</a:t>
          </a:r>
        </a:p>
      </dgm:t>
    </dgm:pt>
    <dgm:pt modelId="{A46C7C4B-AAE3-45D1-8840-6A8A0889A25E}" type="parTrans" cxnId="{D7F1F6E7-A5A0-49DD-AAFF-DFE34275F9A1}">
      <dgm:prSet/>
      <dgm:spPr/>
      <dgm:t>
        <a:bodyPr/>
        <a:lstStyle/>
        <a:p>
          <a:endParaRPr lang="en-US" sz="2000"/>
        </a:p>
      </dgm:t>
    </dgm:pt>
    <dgm:pt modelId="{1632D755-2421-4924-AE2E-8F4AEDCCCB39}" type="sibTrans" cxnId="{D7F1F6E7-A5A0-49DD-AAFF-DFE34275F9A1}">
      <dgm:prSet custT="1"/>
      <dgm:spPr/>
      <dgm:t>
        <a:bodyPr/>
        <a:lstStyle/>
        <a:p>
          <a:endParaRPr lang="en-US" sz="800"/>
        </a:p>
      </dgm:t>
    </dgm:pt>
    <dgm:pt modelId="{C25FD341-FCD4-4309-8B73-23BA31AF1CE6}">
      <dgm:prSet phldrT="[Text]" custT="1"/>
      <dgm:spPr/>
      <dgm:t>
        <a:bodyPr/>
        <a:lstStyle/>
        <a:p>
          <a:r>
            <a:rPr lang="en-US" sz="1000"/>
            <a:t>Upper Class</a:t>
          </a:r>
        </a:p>
      </dgm:t>
    </dgm:pt>
    <dgm:pt modelId="{D80AB2FD-FB87-4A5E-AD5B-87855999AD20}" type="parTrans" cxnId="{BFBECFB5-26EE-46A7-A68B-1E486762EB4E}">
      <dgm:prSet/>
      <dgm:spPr/>
      <dgm:t>
        <a:bodyPr/>
        <a:lstStyle/>
        <a:p>
          <a:endParaRPr lang="en-US" sz="2000"/>
        </a:p>
      </dgm:t>
    </dgm:pt>
    <dgm:pt modelId="{7A01CFBE-C02A-41BC-B275-9E8782F37826}" type="sibTrans" cxnId="{BFBECFB5-26EE-46A7-A68B-1E486762EB4E}">
      <dgm:prSet/>
      <dgm:spPr/>
      <dgm:t>
        <a:bodyPr/>
        <a:lstStyle/>
        <a:p>
          <a:endParaRPr lang="en-US" sz="2000"/>
        </a:p>
      </dgm:t>
    </dgm:pt>
    <dgm:pt modelId="{EF884994-3147-42E1-9E02-2571AA52E465}">
      <dgm:prSet phldrT="[Text]" custT="1"/>
      <dgm:spPr/>
      <dgm:t>
        <a:bodyPr/>
        <a:lstStyle/>
        <a:p>
          <a:r>
            <a:rPr lang="en-US" sz="1000"/>
            <a:t>Consumer Behaviors</a:t>
          </a:r>
        </a:p>
      </dgm:t>
    </dgm:pt>
    <dgm:pt modelId="{BDEFCE48-2751-4028-8818-1967B197C4E5}" type="parTrans" cxnId="{40F4BF41-2167-4445-AD45-CA63E780C5D8}">
      <dgm:prSet/>
      <dgm:spPr/>
      <dgm:t>
        <a:bodyPr/>
        <a:lstStyle/>
        <a:p>
          <a:endParaRPr lang="en-US" sz="2000"/>
        </a:p>
      </dgm:t>
    </dgm:pt>
    <dgm:pt modelId="{A34A0FA0-8889-4191-A4F8-3F91B3CEA874}" type="sibTrans" cxnId="{40F4BF41-2167-4445-AD45-CA63E780C5D8}">
      <dgm:prSet custT="1"/>
      <dgm:spPr/>
      <dgm:t>
        <a:bodyPr/>
        <a:lstStyle/>
        <a:p>
          <a:endParaRPr lang="en-US" sz="800"/>
        </a:p>
      </dgm:t>
    </dgm:pt>
    <dgm:pt modelId="{F16D80D0-7E3F-4A25-92DA-3ACDFCB0524E}">
      <dgm:prSet phldrT="[Text]" custT="1"/>
      <dgm:spPr/>
      <dgm:t>
        <a:bodyPr/>
        <a:lstStyle/>
        <a:p>
          <a:r>
            <a:rPr lang="en-US" sz="1000"/>
            <a:t>Values</a:t>
          </a:r>
        </a:p>
      </dgm:t>
    </dgm:pt>
    <dgm:pt modelId="{AFC4C256-4512-4FD9-8974-7826B1E5BE2F}" type="parTrans" cxnId="{994E539F-726B-4101-BE41-E2E1135D4E49}">
      <dgm:prSet/>
      <dgm:spPr/>
      <dgm:t>
        <a:bodyPr/>
        <a:lstStyle/>
        <a:p>
          <a:endParaRPr lang="en-US" sz="2000"/>
        </a:p>
      </dgm:t>
    </dgm:pt>
    <dgm:pt modelId="{3691A1D4-42C0-4262-BB28-0D0FE2F89C22}" type="sibTrans" cxnId="{994E539F-726B-4101-BE41-E2E1135D4E49}">
      <dgm:prSet/>
      <dgm:spPr/>
      <dgm:t>
        <a:bodyPr/>
        <a:lstStyle/>
        <a:p>
          <a:endParaRPr lang="en-US" sz="2000"/>
        </a:p>
      </dgm:t>
    </dgm:pt>
    <dgm:pt modelId="{754576FA-AD84-4EFD-BED4-4A89324C17DF}">
      <dgm:prSet phldrT="[Text]" custT="1"/>
      <dgm:spPr/>
      <dgm:t>
        <a:bodyPr/>
        <a:lstStyle/>
        <a:p>
          <a:r>
            <a:rPr lang="en-US" sz="1000"/>
            <a:t>Gender</a:t>
          </a:r>
        </a:p>
      </dgm:t>
    </dgm:pt>
    <dgm:pt modelId="{42761F70-2269-47A9-AB2A-6EFCC39C70D5}" type="parTrans" cxnId="{9880E0C1-8203-445F-AB4E-DF40B5DA81D1}">
      <dgm:prSet/>
      <dgm:spPr/>
      <dgm:t>
        <a:bodyPr/>
        <a:lstStyle/>
        <a:p>
          <a:endParaRPr lang="en-US" sz="2000"/>
        </a:p>
      </dgm:t>
    </dgm:pt>
    <dgm:pt modelId="{898E38E8-7FD9-442A-8C87-BA157D2F258B}" type="sibTrans" cxnId="{9880E0C1-8203-445F-AB4E-DF40B5DA81D1}">
      <dgm:prSet/>
      <dgm:spPr/>
      <dgm:t>
        <a:bodyPr/>
        <a:lstStyle/>
        <a:p>
          <a:endParaRPr lang="en-US" sz="2000"/>
        </a:p>
      </dgm:t>
    </dgm:pt>
    <dgm:pt modelId="{EE5B1952-DA26-44A4-BFEA-27F6C88C3B12}">
      <dgm:prSet phldrT="[Text]" custT="1"/>
      <dgm:spPr/>
      <dgm:t>
        <a:bodyPr/>
        <a:lstStyle/>
        <a:p>
          <a:r>
            <a:rPr lang="en-US" sz="1000"/>
            <a:t>Education</a:t>
          </a:r>
        </a:p>
      </dgm:t>
    </dgm:pt>
    <dgm:pt modelId="{FA1C9DE7-FEB1-4DFA-B070-F783184AD8B6}" type="parTrans" cxnId="{21C92DEC-1DFF-4EC3-93CB-97A7FE629229}">
      <dgm:prSet/>
      <dgm:spPr/>
      <dgm:t>
        <a:bodyPr/>
        <a:lstStyle/>
        <a:p>
          <a:endParaRPr lang="en-US" sz="2000"/>
        </a:p>
      </dgm:t>
    </dgm:pt>
    <dgm:pt modelId="{17B16D5D-BBEC-438D-B254-CA61C86C3665}" type="sibTrans" cxnId="{21C92DEC-1DFF-4EC3-93CB-97A7FE629229}">
      <dgm:prSet/>
      <dgm:spPr/>
      <dgm:t>
        <a:bodyPr/>
        <a:lstStyle/>
        <a:p>
          <a:endParaRPr lang="en-US" sz="2000"/>
        </a:p>
      </dgm:t>
    </dgm:pt>
    <dgm:pt modelId="{B22D714C-C512-4BB0-8CE9-BFF1557C9D4D}">
      <dgm:prSet phldrT="[Text]" custT="1"/>
      <dgm:spPr/>
      <dgm:t>
        <a:bodyPr/>
        <a:lstStyle/>
        <a:p>
          <a:r>
            <a:rPr lang="en-US" sz="1000"/>
            <a:t>Income</a:t>
          </a:r>
        </a:p>
      </dgm:t>
    </dgm:pt>
    <dgm:pt modelId="{0041875F-E9A2-4765-9ED2-7EF87D5C689E}" type="parTrans" cxnId="{4639C775-EAD4-43A1-8618-6047FDA83962}">
      <dgm:prSet/>
      <dgm:spPr/>
      <dgm:t>
        <a:bodyPr/>
        <a:lstStyle/>
        <a:p>
          <a:endParaRPr lang="en-US" sz="2000"/>
        </a:p>
      </dgm:t>
    </dgm:pt>
    <dgm:pt modelId="{B2B9EFDF-CAC6-4490-9AD5-51F4A84A0761}" type="sibTrans" cxnId="{4639C775-EAD4-43A1-8618-6047FDA83962}">
      <dgm:prSet/>
      <dgm:spPr/>
      <dgm:t>
        <a:bodyPr/>
        <a:lstStyle/>
        <a:p>
          <a:endParaRPr lang="en-US" sz="2000"/>
        </a:p>
      </dgm:t>
    </dgm:pt>
    <dgm:pt modelId="{B5ED9AC8-A4C9-4A24-8202-AF2EBAEBC6AF}">
      <dgm:prSet phldrT="[Text]" custT="1"/>
      <dgm:spPr/>
      <dgm:t>
        <a:bodyPr/>
        <a:lstStyle/>
        <a:p>
          <a:r>
            <a:rPr lang="en-US" sz="1000"/>
            <a:t>Geographic Factors</a:t>
          </a:r>
        </a:p>
      </dgm:t>
    </dgm:pt>
    <dgm:pt modelId="{0B55EBDF-7828-4B5A-88F9-0C52CB561AE0}" type="parTrans" cxnId="{419C82C3-4DCB-4BC7-87AB-A8BC52E2E2AE}">
      <dgm:prSet/>
      <dgm:spPr/>
      <dgm:t>
        <a:bodyPr/>
        <a:lstStyle/>
        <a:p>
          <a:endParaRPr lang="en-US" sz="2000"/>
        </a:p>
      </dgm:t>
    </dgm:pt>
    <dgm:pt modelId="{A8475B38-2389-473C-82E2-EB4B2BE17C2F}" type="sibTrans" cxnId="{419C82C3-4DCB-4BC7-87AB-A8BC52E2E2AE}">
      <dgm:prSet/>
      <dgm:spPr/>
      <dgm:t>
        <a:bodyPr/>
        <a:lstStyle/>
        <a:p>
          <a:endParaRPr lang="en-US" sz="2000"/>
        </a:p>
      </dgm:t>
    </dgm:pt>
    <dgm:pt modelId="{DA721A61-F940-43DD-B44E-891CBA6DE233}">
      <dgm:prSet phldrT="[Text]" custT="1"/>
      <dgm:spPr/>
      <dgm:t>
        <a:bodyPr/>
        <a:lstStyle/>
        <a:p>
          <a:r>
            <a:rPr lang="en-US" sz="1000"/>
            <a:t>Occupation</a:t>
          </a:r>
        </a:p>
      </dgm:t>
    </dgm:pt>
    <dgm:pt modelId="{D0B53690-D330-49EF-A1FE-CA85FDEE96E6}" type="parTrans" cxnId="{8BDECE22-6A66-4E8A-AA0F-68BB5FD8633C}">
      <dgm:prSet/>
      <dgm:spPr/>
      <dgm:t>
        <a:bodyPr/>
        <a:lstStyle/>
        <a:p>
          <a:endParaRPr lang="en-US" sz="2000"/>
        </a:p>
      </dgm:t>
    </dgm:pt>
    <dgm:pt modelId="{E68C86B5-520F-4C03-877B-97B11035ADDE}" type="sibTrans" cxnId="{8BDECE22-6A66-4E8A-AA0F-68BB5FD8633C}">
      <dgm:prSet/>
      <dgm:spPr/>
      <dgm:t>
        <a:bodyPr/>
        <a:lstStyle/>
        <a:p>
          <a:endParaRPr lang="en-US" sz="2000"/>
        </a:p>
      </dgm:t>
    </dgm:pt>
    <dgm:pt modelId="{59A0CE4F-F10C-4940-94DB-3C823292C497}">
      <dgm:prSet phldrT="[Text]" custT="1"/>
      <dgm:spPr/>
      <dgm:t>
        <a:bodyPr/>
        <a:lstStyle/>
        <a:p>
          <a:r>
            <a:rPr lang="en-US" sz="1000"/>
            <a:t>Upper-middle Class</a:t>
          </a:r>
        </a:p>
      </dgm:t>
    </dgm:pt>
    <dgm:pt modelId="{8B6781E6-1ED8-43AF-8B97-89C04BB85E98}" type="parTrans" cxnId="{217F9784-2560-41C7-82B5-727811AB5906}">
      <dgm:prSet/>
      <dgm:spPr/>
      <dgm:t>
        <a:bodyPr/>
        <a:lstStyle/>
        <a:p>
          <a:endParaRPr lang="en-US" sz="2000"/>
        </a:p>
      </dgm:t>
    </dgm:pt>
    <dgm:pt modelId="{4CFC3882-F84A-4BFE-9856-83F44250D727}" type="sibTrans" cxnId="{217F9784-2560-41C7-82B5-727811AB5906}">
      <dgm:prSet/>
      <dgm:spPr/>
      <dgm:t>
        <a:bodyPr/>
        <a:lstStyle/>
        <a:p>
          <a:endParaRPr lang="en-US" sz="2000"/>
        </a:p>
      </dgm:t>
    </dgm:pt>
    <dgm:pt modelId="{F4672605-C57D-4261-AD7D-CB6CDB7ACEF4}">
      <dgm:prSet phldrT="[Text]" custT="1"/>
      <dgm:spPr/>
      <dgm:t>
        <a:bodyPr/>
        <a:lstStyle/>
        <a:p>
          <a:r>
            <a:rPr lang="en-US" sz="1000"/>
            <a:t>Working Class</a:t>
          </a:r>
        </a:p>
      </dgm:t>
    </dgm:pt>
    <dgm:pt modelId="{5FA57073-E3F1-4707-A857-0CBD3A108D75}" type="parTrans" cxnId="{EDD6EBD5-EDA4-4C07-9443-078D996C185B}">
      <dgm:prSet/>
      <dgm:spPr/>
      <dgm:t>
        <a:bodyPr/>
        <a:lstStyle/>
        <a:p>
          <a:endParaRPr lang="en-US" sz="2000"/>
        </a:p>
      </dgm:t>
    </dgm:pt>
    <dgm:pt modelId="{1ABA3184-232B-46BD-A654-E0C490B04CCA}" type="sibTrans" cxnId="{EDD6EBD5-EDA4-4C07-9443-078D996C185B}">
      <dgm:prSet/>
      <dgm:spPr/>
      <dgm:t>
        <a:bodyPr/>
        <a:lstStyle/>
        <a:p>
          <a:endParaRPr lang="en-US" sz="2000"/>
        </a:p>
      </dgm:t>
    </dgm:pt>
    <dgm:pt modelId="{A6FDE8B7-DE9B-4791-AB85-77BD347FC4EC}">
      <dgm:prSet phldrT="[Text]" custT="1"/>
      <dgm:spPr/>
      <dgm:t>
        <a:bodyPr/>
        <a:lstStyle/>
        <a:p>
          <a:r>
            <a:rPr lang="en-US" sz="1000"/>
            <a:t>Upper-lower Class</a:t>
          </a:r>
        </a:p>
      </dgm:t>
    </dgm:pt>
    <dgm:pt modelId="{EA82C177-51B6-48DE-B302-A8D1D5947F8D}" type="parTrans" cxnId="{7D0FF2BB-D95A-4CD1-8749-F347C8D41B84}">
      <dgm:prSet/>
      <dgm:spPr/>
      <dgm:t>
        <a:bodyPr/>
        <a:lstStyle/>
        <a:p>
          <a:endParaRPr lang="en-US" sz="2000"/>
        </a:p>
      </dgm:t>
    </dgm:pt>
    <dgm:pt modelId="{0BDD434A-D16F-440B-B3BA-B977843629E8}" type="sibTrans" cxnId="{7D0FF2BB-D95A-4CD1-8749-F347C8D41B84}">
      <dgm:prSet/>
      <dgm:spPr/>
      <dgm:t>
        <a:bodyPr/>
        <a:lstStyle/>
        <a:p>
          <a:endParaRPr lang="en-US" sz="2000"/>
        </a:p>
      </dgm:t>
    </dgm:pt>
    <dgm:pt modelId="{86658492-25FD-4DA4-B470-75A4DA54A61C}">
      <dgm:prSet phldrT="[Text]" custT="1"/>
      <dgm:spPr/>
      <dgm:t>
        <a:bodyPr/>
        <a:lstStyle/>
        <a:p>
          <a:r>
            <a:rPr lang="en-US" sz="1000"/>
            <a:t>Lower-lower Class</a:t>
          </a:r>
        </a:p>
      </dgm:t>
    </dgm:pt>
    <dgm:pt modelId="{96ED564A-4B06-432A-AE83-CD33E4316EE8}" type="parTrans" cxnId="{887DF463-317F-4863-8672-9BE570A503C3}">
      <dgm:prSet/>
      <dgm:spPr/>
      <dgm:t>
        <a:bodyPr/>
        <a:lstStyle/>
        <a:p>
          <a:endParaRPr lang="en-US" sz="2000"/>
        </a:p>
      </dgm:t>
    </dgm:pt>
    <dgm:pt modelId="{1B8CCE51-BC6F-4FBB-A8AD-77038ECC38F5}" type="sibTrans" cxnId="{887DF463-317F-4863-8672-9BE570A503C3}">
      <dgm:prSet/>
      <dgm:spPr/>
      <dgm:t>
        <a:bodyPr/>
        <a:lstStyle/>
        <a:p>
          <a:endParaRPr lang="en-US" sz="2000"/>
        </a:p>
      </dgm:t>
    </dgm:pt>
    <dgm:pt modelId="{57407D4A-9A44-4B73-B3DE-02AE8EEFE2CE}">
      <dgm:prSet phldrT="[Text]" custT="1"/>
      <dgm:spPr/>
      <dgm:t>
        <a:bodyPr/>
        <a:lstStyle/>
        <a:p>
          <a:r>
            <a:rPr lang="en-US" sz="1000"/>
            <a:t>Information Sources</a:t>
          </a:r>
        </a:p>
      </dgm:t>
    </dgm:pt>
    <dgm:pt modelId="{646E0422-A085-44ED-B266-E9AF968E8AEA}" type="parTrans" cxnId="{1330ABC6-2A6B-414A-8002-52897D4F806F}">
      <dgm:prSet/>
      <dgm:spPr/>
      <dgm:t>
        <a:bodyPr/>
        <a:lstStyle/>
        <a:p>
          <a:endParaRPr lang="en-US" sz="2000"/>
        </a:p>
      </dgm:t>
    </dgm:pt>
    <dgm:pt modelId="{8DDA2B57-6464-4D19-8EC4-0C9B5EDBA962}" type="sibTrans" cxnId="{1330ABC6-2A6B-414A-8002-52897D4F806F}">
      <dgm:prSet/>
      <dgm:spPr/>
      <dgm:t>
        <a:bodyPr/>
        <a:lstStyle/>
        <a:p>
          <a:endParaRPr lang="en-US" sz="2000"/>
        </a:p>
      </dgm:t>
    </dgm:pt>
    <dgm:pt modelId="{7C250D99-5542-4D83-8F5C-96966C09C900}">
      <dgm:prSet phldrT="[Text]" custT="1"/>
      <dgm:spPr/>
      <dgm:t>
        <a:bodyPr/>
        <a:lstStyle/>
        <a:p>
          <a:r>
            <a:rPr lang="en-US" sz="1000"/>
            <a:t>Product Preferences</a:t>
          </a:r>
        </a:p>
      </dgm:t>
    </dgm:pt>
    <dgm:pt modelId="{5D90B7B5-EF4D-4D85-B71E-2D96260DB7AF}" type="parTrans" cxnId="{B21904C7-FFA9-4414-A0DD-D8FB63A06FDE}">
      <dgm:prSet/>
      <dgm:spPr/>
      <dgm:t>
        <a:bodyPr/>
        <a:lstStyle/>
        <a:p>
          <a:endParaRPr lang="en-US" sz="2000"/>
        </a:p>
      </dgm:t>
    </dgm:pt>
    <dgm:pt modelId="{4C7B1AE2-C53F-458B-9F49-BBDFAFF33E3A}" type="sibTrans" cxnId="{B21904C7-FFA9-4414-A0DD-D8FB63A06FDE}">
      <dgm:prSet/>
      <dgm:spPr/>
      <dgm:t>
        <a:bodyPr/>
        <a:lstStyle/>
        <a:p>
          <a:endParaRPr lang="en-US" sz="2000"/>
        </a:p>
      </dgm:t>
    </dgm:pt>
    <dgm:pt modelId="{0DD4D058-AD9B-4090-91E5-7F746FD07974}">
      <dgm:prSet phldrT="[Text]" custT="1"/>
      <dgm:spPr/>
      <dgm:t>
        <a:bodyPr/>
        <a:lstStyle/>
        <a:p>
          <a:r>
            <a:rPr lang="en-US" sz="1000"/>
            <a:t>Shopping Habits</a:t>
          </a:r>
        </a:p>
      </dgm:t>
    </dgm:pt>
    <dgm:pt modelId="{9F3A9EF1-A549-4083-914C-443D175DED5B}" type="parTrans" cxnId="{C7629885-F232-47BA-BA9D-797ED038393A}">
      <dgm:prSet/>
      <dgm:spPr/>
      <dgm:t>
        <a:bodyPr/>
        <a:lstStyle/>
        <a:p>
          <a:endParaRPr lang="en-US" sz="2000"/>
        </a:p>
      </dgm:t>
    </dgm:pt>
    <dgm:pt modelId="{FC4922A7-D022-4322-8AF0-6C27BB1D46D2}" type="sibTrans" cxnId="{C7629885-F232-47BA-BA9D-797ED038393A}">
      <dgm:prSet/>
      <dgm:spPr/>
      <dgm:t>
        <a:bodyPr/>
        <a:lstStyle/>
        <a:p>
          <a:endParaRPr lang="en-US" sz="2000"/>
        </a:p>
      </dgm:t>
    </dgm:pt>
    <dgm:pt modelId="{7D6F6142-5A94-436D-9ECA-72BB3B382F03}">
      <dgm:prSet phldrT="[Text]" custT="1"/>
      <dgm:spPr/>
      <dgm:t>
        <a:bodyPr/>
        <a:lstStyle/>
        <a:p>
          <a:r>
            <a:rPr lang="en-US" sz="1000"/>
            <a:t>Disposable Income</a:t>
          </a:r>
        </a:p>
      </dgm:t>
    </dgm:pt>
    <dgm:pt modelId="{5E33B134-BDD3-43E5-AB67-CF753CBB1FFA}" type="parTrans" cxnId="{BABCFBC2-A002-4F0D-981A-05C7EBEE7EE9}">
      <dgm:prSet/>
      <dgm:spPr/>
      <dgm:t>
        <a:bodyPr/>
        <a:lstStyle/>
        <a:p>
          <a:endParaRPr lang="en-US" sz="2000"/>
        </a:p>
      </dgm:t>
    </dgm:pt>
    <dgm:pt modelId="{54E5B33A-FD1B-42D0-BD4F-550BE7C3733A}" type="sibTrans" cxnId="{BABCFBC2-A002-4F0D-981A-05C7EBEE7EE9}">
      <dgm:prSet/>
      <dgm:spPr/>
      <dgm:t>
        <a:bodyPr/>
        <a:lstStyle/>
        <a:p>
          <a:endParaRPr lang="en-US" sz="2000"/>
        </a:p>
      </dgm:t>
    </dgm:pt>
    <dgm:pt modelId="{F0937BBC-1458-48EB-B505-6D83DD3F026B}">
      <dgm:prSet phldrT="[Text]" custT="1"/>
      <dgm:spPr/>
      <dgm:t>
        <a:bodyPr/>
        <a:lstStyle/>
        <a:p>
          <a:r>
            <a:rPr lang="en-US" sz="1000"/>
            <a:t>Marketing Mix</a:t>
          </a:r>
        </a:p>
      </dgm:t>
    </dgm:pt>
    <dgm:pt modelId="{BD6CA75C-61E7-4AA6-8CAC-6EFB13EFE931}" type="parTrans" cxnId="{CCC92A42-7A2D-4184-B8A6-B6B0C8578E4B}">
      <dgm:prSet/>
      <dgm:spPr/>
      <dgm:t>
        <a:bodyPr/>
        <a:lstStyle/>
        <a:p>
          <a:endParaRPr lang="en-US" sz="2000"/>
        </a:p>
      </dgm:t>
    </dgm:pt>
    <dgm:pt modelId="{9D5D6C05-FA0D-48E6-B8CE-45D6793CF786}" type="sibTrans" cxnId="{CCC92A42-7A2D-4184-B8A6-B6B0C8578E4B}">
      <dgm:prSet/>
      <dgm:spPr/>
      <dgm:t>
        <a:bodyPr/>
        <a:lstStyle/>
        <a:p>
          <a:endParaRPr lang="en-US" sz="2000"/>
        </a:p>
      </dgm:t>
    </dgm:pt>
    <dgm:pt modelId="{785E757D-49BF-49E8-B3EF-E4E83E04D113}">
      <dgm:prSet phldrT="[Text]" custT="1"/>
      <dgm:spPr/>
      <dgm:t>
        <a:bodyPr/>
        <a:lstStyle/>
        <a:p>
          <a:r>
            <a:rPr lang="en-US" sz="1000"/>
            <a:t>Product</a:t>
          </a:r>
        </a:p>
      </dgm:t>
    </dgm:pt>
    <dgm:pt modelId="{B9804C24-D2A8-4D55-B74C-0B9F8B65AC3C}" type="parTrans" cxnId="{01418839-0F71-47ED-9452-AAF805A4A883}">
      <dgm:prSet/>
      <dgm:spPr/>
      <dgm:t>
        <a:bodyPr/>
        <a:lstStyle/>
        <a:p>
          <a:endParaRPr lang="en-US" sz="2000"/>
        </a:p>
      </dgm:t>
    </dgm:pt>
    <dgm:pt modelId="{D38598D9-46C6-4A88-B28D-10EB94A92B89}" type="sibTrans" cxnId="{01418839-0F71-47ED-9452-AAF805A4A883}">
      <dgm:prSet/>
      <dgm:spPr/>
      <dgm:t>
        <a:bodyPr/>
        <a:lstStyle/>
        <a:p>
          <a:endParaRPr lang="en-US" sz="2000"/>
        </a:p>
      </dgm:t>
    </dgm:pt>
    <dgm:pt modelId="{9555CB80-34CD-4389-A335-CEA071ECB227}">
      <dgm:prSet phldrT="[Text]" custT="1"/>
      <dgm:spPr/>
      <dgm:t>
        <a:bodyPr/>
        <a:lstStyle/>
        <a:p>
          <a:r>
            <a:rPr lang="en-US" sz="1000"/>
            <a:t>Price</a:t>
          </a:r>
        </a:p>
      </dgm:t>
    </dgm:pt>
    <dgm:pt modelId="{0D68CD69-5DA8-45B2-BA4A-7E21169DEB97}" type="parTrans" cxnId="{69E57BCF-D88C-4309-BCBB-1A77AE075079}">
      <dgm:prSet/>
      <dgm:spPr/>
      <dgm:t>
        <a:bodyPr/>
        <a:lstStyle/>
        <a:p>
          <a:endParaRPr lang="en-US" sz="2000"/>
        </a:p>
      </dgm:t>
    </dgm:pt>
    <dgm:pt modelId="{074F67B2-A673-4BEC-97AB-0D5A7057F3B3}" type="sibTrans" cxnId="{69E57BCF-D88C-4309-BCBB-1A77AE075079}">
      <dgm:prSet/>
      <dgm:spPr/>
      <dgm:t>
        <a:bodyPr/>
        <a:lstStyle/>
        <a:p>
          <a:endParaRPr lang="en-US" sz="2000"/>
        </a:p>
      </dgm:t>
    </dgm:pt>
    <dgm:pt modelId="{9BC6E28A-E597-4CD9-896E-48B3057F211B}">
      <dgm:prSet phldrT="[Text]" custT="1"/>
      <dgm:spPr/>
      <dgm:t>
        <a:bodyPr/>
        <a:lstStyle/>
        <a:p>
          <a:r>
            <a:rPr lang="en-US" sz="1000"/>
            <a:t>Place</a:t>
          </a:r>
        </a:p>
      </dgm:t>
    </dgm:pt>
    <dgm:pt modelId="{12079EAB-03A9-48B5-B28F-64438772A8B8}" type="parTrans" cxnId="{7997EC3F-CF2F-4502-8E45-3CD1E5EDF61C}">
      <dgm:prSet/>
      <dgm:spPr/>
      <dgm:t>
        <a:bodyPr/>
        <a:lstStyle/>
        <a:p>
          <a:endParaRPr lang="en-US" sz="2000"/>
        </a:p>
      </dgm:t>
    </dgm:pt>
    <dgm:pt modelId="{81FC6D6E-1FF1-47F7-B0A0-126131F1A0F7}" type="sibTrans" cxnId="{7997EC3F-CF2F-4502-8E45-3CD1E5EDF61C}">
      <dgm:prSet/>
      <dgm:spPr/>
      <dgm:t>
        <a:bodyPr/>
        <a:lstStyle/>
        <a:p>
          <a:endParaRPr lang="en-US" sz="2000"/>
        </a:p>
      </dgm:t>
    </dgm:pt>
    <dgm:pt modelId="{C69DC692-7215-4CB8-94D4-3A6204F25CAD}">
      <dgm:prSet phldrT="[Text]" custT="1"/>
      <dgm:spPr/>
      <dgm:t>
        <a:bodyPr/>
        <a:lstStyle/>
        <a:p>
          <a:r>
            <a:rPr lang="en-US" sz="1000"/>
            <a:t>Promotion</a:t>
          </a:r>
        </a:p>
      </dgm:t>
    </dgm:pt>
    <dgm:pt modelId="{F3286360-3495-4504-A76D-513EC85BB314}" type="parTrans" cxnId="{3DCEEFC6-7ED8-4613-A110-BB2D3BB657AF}">
      <dgm:prSet/>
      <dgm:spPr/>
      <dgm:t>
        <a:bodyPr/>
        <a:lstStyle/>
        <a:p>
          <a:endParaRPr lang="en-US" sz="2000"/>
        </a:p>
      </dgm:t>
    </dgm:pt>
    <dgm:pt modelId="{A8B483D7-232B-4821-9B50-367144E8296C}" type="sibTrans" cxnId="{3DCEEFC6-7ED8-4613-A110-BB2D3BB657AF}">
      <dgm:prSet/>
      <dgm:spPr/>
      <dgm:t>
        <a:bodyPr/>
        <a:lstStyle/>
        <a:p>
          <a:endParaRPr lang="en-US" sz="2000"/>
        </a:p>
      </dgm:t>
    </dgm:pt>
    <dgm:pt modelId="{51AC16CF-204C-4E6B-88FF-1265C85C6A50}">
      <dgm:prSet phldrT="[Text]" custT="1"/>
      <dgm:spPr/>
      <dgm:t>
        <a:bodyPr/>
        <a:lstStyle/>
        <a:p>
          <a:r>
            <a:rPr lang="en-US" sz="1000"/>
            <a:t>Middle Class</a:t>
          </a:r>
        </a:p>
      </dgm:t>
    </dgm:pt>
    <dgm:pt modelId="{DB4B432D-3CBD-4FE1-B929-FA8195EDEF92}" type="parTrans" cxnId="{4F573E18-FC51-4676-9CF9-2E86427A5D42}">
      <dgm:prSet/>
      <dgm:spPr/>
      <dgm:t>
        <a:bodyPr/>
        <a:lstStyle/>
        <a:p>
          <a:endParaRPr lang="en-US"/>
        </a:p>
      </dgm:t>
    </dgm:pt>
    <dgm:pt modelId="{48E94964-D0FD-464E-8BD2-8943277C5DA5}" type="sibTrans" cxnId="{4F573E18-FC51-4676-9CF9-2E86427A5D42}">
      <dgm:prSet/>
      <dgm:spPr/>
      <dgm:t>
        <a:bodyPr/>
        <a:lstStyle/>
        <a:p>
          <a:endParaRPr lang="en-US"/>
        </a:p>
      </dgm:t>
    </dgm:pt>
    <dgm:pt modelId="{E814BC6E-347D-4395-90E6-512F9625E17C}" type="pres">
      <dgm:prSet presAssocID="{1DDFB686-92FA-4719-AD41-6D57DF7F7433}" presName="linearFlow" presStyleCnt="0">
        <dgm:presLayoutVars>
          <dgm:dir/>
          <dgm:animLvl val="lvl"/>
          <dgm:resizeHandles val="exact"/>
        </dgm:presLayoutVars>
      </dgm:prSet>
      <dgm:spPr/>
    </dgm:pt>
    <dgm:pt modelId="{AF2EC064-9348-4C6A-8BF5-7FA9ADAE141F}" type="pres">
      <dgm:prSet presAssocID="{983818A3-A0A7-4258-B9B1-E9CDF2CC8775}" presName="composite" presStyleCnt="0"/>
      <dgm:spPr/>
    </dgm:pt>
    <dgm:pt modelId="{D8A413E5-4572-4C75-813A-3E8363596C4A}" type="pres">
      <dgm:prSet presAssocID="{983818A3-A0A7-4258-B9B1-E9CDF2CC8775}" presName="parTx" presStyleLbl="node1" presStyleIdx="0" presStyleCnt="4">
        <dgm:presLayoutVars>
          <dgm:chMax val="0"/>
          <dgm:chPref val="0"/>
          <dgm:bulletEnabled val="1"/>
        </dgm:presLayoutVars>
      </dgm:prSet>
      <dgm:spPr/>
    </dgm:pt>
    <dgm:pt modelId="{E5E05053-A90C-4202-B734-3151875D9DD2}" type="pres">
      <dgm:prSet presAssocID="{983818A3-A0A7-4258-B9B1-E9CDF2CC8775}" presName="parSh" presStyleLbl="node1" presStyleIdx="0" presStyleCnt="4"/>
      <dgm:spPr/>
    </dgm:pt>
    <dgm:pt modelId="{EA85AE35-D8D4-4638-AC70-837289D87575}" type="pres">
      <dgm:prSet presAssocID="{983818A3-A0A7-4258-B9B1-E9CDF2CC8775}" presName="desTx" presStyleLbl="fgAcc1" presStyleIdx="0" presStyleCnt="4">
        <dgm:presLayoutVars>
          <dgm:bulletEnabled val="1"/>
        </dgm:presLayoutVars>
      </dgm:prSet>
      <dgm:spPr/>
    </dgm:pt>
    <dgm:pt modelId="{FEDCF2C2-C953-413D-A4A0-D2FDDE00A519}" type="pres">
      <dgm:prSet presAssocID="{C26E3387-2492-475B-B4C9-8584DE397036}" presName="sibTrans" presStyleLbl="sibTrans2D1" presStyleIdx="0" presStyleCnt="3"/>
      <dgm:spPr/>
    </dgm:pt>
    <dgm:pt modelId="{1D6029EB-28EC-4204-8BDF-B61173F1D855}" type="pres">
      <dgm:prSet presAssocID="{C26E3387-2492-475B-B4C9-8584DE397036}" presName="connTx" presStyleLbl="sibTrans2D1" presStyleIdx="0" presStyleCnt="3"/>
      <dgm:spPr/>
    </dgm:pt>
    <dgm:pt modelId="{836A0BAB-190E-41BC-973A-DDEA45F70B9E}" type="pres">
      <dgm:prSet presAssocID="{41FC084F-613D-4A43-B380-9174F8C48473}" presName="composite" presStyleCnt="0"/>
      <dgm:spPr/>
    </dgm:pt>
    <dgm:pt modelId="{80A9CCB3-958D-4213-9D57-C020023DD241}" type="pres">
      <dgm:prSet presAssocID="{41FC084F-613D-4A43-B380-9174F8C48473}" presName="parTx" presStyleLbl="node1" presStyleIdx="0" presStyleCnt="4">
        <dgm:presLayoutVars>
          <dgm:chMax val="0"/>
          <dgm:chPref val="0"/>
          <dgm:bulletEnabled val="1"/>
        </dgm:presLayoutVars>
      </dgm:prSet>
      <dgm:spPr/>
    </dgm:pt>
    <dgm:pt modelId="{869D1EF1-73EB-46E2-860C-000D12D70D5A}" type="pres">
      <dgm:prSet presAssocID="{41FC084F-613D-4A43-B380-9174F8C48473}" presName="parSh" presStyleLbl="node1" presStyleIdx="1" presStyleCnt="4"/>
      <dgm:spPr/>
    </dgm:pt>
    <dgm:pt modelId="{17675553-B6A6-4E7F-B9F4-A0846C1DC7D4}" type="pres">
      <dgm:prSet presAssocID="{41FC084F-613D-4A43-B380-9174F8C48473}" presName="desTx" presStyleLbl="fgAcc1" presStyleIdx="1" presStyleCnt="4">
        <dgm:presLayoutVars>
          <dgm:bulletEnabled val="1"/>
        </dgm:presLayoutVars>
      </dgm:prSet>
      <dgm:spPr/>
    </dgm:pt>
    <dgm:pt modelId="{D13DF33A-9353-4B3E-9CBD-246028307C13}" type="pres">
      <dgm:prSet presAssocID="{1632D755-2421-4924-AE2E-8F4AEDCCCB39}" presName="sibTrans" presStyleLbl="sibTrans2D1" presStyleIdx="1" presStyleCnt="3"/>
      <dgm:spPr/>
    </dgm:pt>
    <dgm:pt modelId="{E33B94EC-2305-4AAA-AAE6-444CF7F9BD29}" type="pres">
      <dgm:prSet presAssocID="{1632D755-2421-4924-AE2E-8F4AEDCCCB39}" presName="connTx" presStyleLbl="sibTrans2D1" presStyleIdx="1" presStyleCnt="3"/>
      <dgm:spPr/>
    </dgm:pt>
    <dgm:pt modelId="{E0244419-2796-4831-BB42-61E75FD1B570}" type="pres">
      <dgm:prSet presAssocID="{EF884994-3147-42E1-9E02-2571AA52E465}" presName="composite" presStyleCnt="0"/>
      <dgm:spPr/>
    </dgm:pt>
    <dgm:pt modelId="{E65A5FF5-0505-4B0C-AC75-7CB054E6A189}" type="pres">
      <dgm:prSet presAssocID="{EF884994-3147-42E1-9E02-2571AA52E465}" presName="parTx" presStyleLbl="node1" presStyleIdx="1" presStyleCnt="4">
        <dgm:presLayoutVars>
          <dgm:chMax val="0"/>
          <dgm:chPref val="0"/>
          <dgm:bulletEnabled val="1"/>
        </dgm:presLayoutVars>
      </dgm:prSet>
      <dgm:spPr/>
    </dgm:pt>
    <dgm:pt modelId="{4523D72B-F06A-4EFF-A58B-AE7B31EA9F4E}" type="pres">
      <dgm:prSet presAssocID="{EF884994-3147-42E1-9E02-2571AA52E465}" presName="parSh" presStyleLbl="node1" presStyleIdx="2" presStyleCnt="4"/>
      <dgm:spPr/>
    </dgm:pt>
    <dgm:pt modelId="{A4B4EE6C-1726-4172-89AF-958B27FB9CE1}" type="pres">
      <dgm:prSet presAssocID="{EF884994-3147-42E1-9E02-2571AA52E465}" presName="desTx" presStyleLbl="fgAcc1" presStyleIdx="2" presStyleCnt="4">
        <dgm:presLayoutVars>
          <dgm:bulletEnabled val="1"/>
        </dgm:presLayoutVars>
      </dgm:prSet>
      <dgm:spPr/>
    </dgm:pt>
    <dgm:pt modelId="{81675CDB-A086-4009-A199-99369D071CEC}" type="pres">
      <dgm:prSet presAssocID="{A34A0FA0-8889-4191-A4F8-3F91B3CEA874}" presName="sibTrans" presStyleLbl="sibTrans2D1" presStyleIdx="2" presStyleCnt="3"/>
      <dgm:spPr/>
    </dgm:pt>
    <dgm:pt modelId="{F7A75DF6-224C-4C12-B2A2-AA82ADC3403C}" type="pres">
      <dgm:prSet presAssocID="{A34A0FA0-8889-4191-A4F8-3F91B3CEA874}" presName="connTx" presStyleLbl="sibTrans2D1" presStyleIdx="2" presStyleCnt="3"/>
      <dgm:spPr/>
    </dgm:pt>
    <dgm:pt modelId="{CCE0EE96-A512-4CEB-AFCB-2B8493C1ACF4}" type="pres">
      <dgm:prSet presAssocID="{F0937BBC-1458-48EB-B505-6D83DD3F026B}" presName="composite" presStyleCnt="0"/>
      <dgm:spPr/>
    </dgm:pt>
    <dgm:pt modelId="{06AF5B9E-6F69-4DC8-85DB-27FDCC4062F2}" type="pres">
      <dgm:prSet presAssocID="{F0937BBC-1458-48EB-B505-6D83DD3F026B}" presName="parTx" presStyleLbl="node1" presStyleIdx="2" presStyleCnt="4">
        <dgm:presLayoutVars>
          <dgm:chMax val="0"/>
          <dgm:chPref val="0"/>
          <dgm:bulletEnabled val="1"/>
        </dgm:presLayoutVars>
      </dgm:prSet>
      <dgm:spPr/>
    </dgm:pt>
    <dgm:pt modelId="{DBC35466-4096-40D2-AEC2-6BC4479A703E}" type="pres">
      <dgm:prSet presAssocID="{F0937BBC-1458-48EB-B505-6D83DD3F026B}" presName="parSh" presStyleLbl="node1" presStyleIdx="3" presStyleCnt="4"/>
      <dgm:spPr/>
    </dgm:pt>
    <dgm:pt modelId="{545F5028-70E7-4C31-BE47-ED9FC80A6F29}" type="pres">
      <dgm:prSet presAssocID="{F0937BBC-1458-48EB-B505-6D83DD3F026B}" presName="desTx" presStyleLbl="fgAcc1" presStyleIdx="3" presStyleCnt="4">
        <dgm:presLayoutVars>
          <dgm:bulletEnabled val="1"/>
        </dgm:presLayoutVars>
      </dgm:prSet>
      <dgm:spPr/>
    </dgm:pt>
  </dgm:ptLst>
  <dgm:cxnLst>
    <dgm:cxn modelId="{C9048800-49DC-42DA-9773-97C68C501AC0}" type="presOf" srcId="{F16D80D0-7E3F-4A25-92DA-3ACDFCB0524E}" destId="{A4B4EE6C-1726-4172-89AF-958B27FB9CE1}" srcOrd="0" destOrd="0" presId="urn:microsoft.com/office/officeart/2005/8/layout/process3"/>
    <dgm:cxn modelId="{4B92E612-6AA4-4ED9-BAF6-7B9DB5C42678}" type="presOf" srcId="{1632D755-2421-4924-AE2E-8F4AEDCCCB39}" destId="{E33B94EC-2305-4AAA-AAE6-444CF7F9BD29}" srcOrd="1" destOrd="0" presId="urn:microsoft.com/office/officeart/2005/8/layout/process3"/>
    <dgm:cxn modelId="{F8D48F15-923B-4200-BAEA-6ADB923A0372}" type="presOf" srcId="{7C250D99-5542-4D83-8F5C-96966C09C900}" destId="{A4B4EE6C-1726-4172-89AF-958B27FB9CE1}" srcOrd="0" destOrd="2" presId="urn:microsoft.com/office/officeart/2005/8/layout/process3"/>
    <dgm:cxn modelId="{4F573E18-FC51-4676-9CF9-2E86427A5D42}" srcId="{41FC084F-613D-4A43-B380-9174F8C48473}" destId="{51AC16CF-204C-4E6B-88FF-1265C85C6A50}" srcOrd="2" destOrd="0" parTransId="{DB4B432D-3CBD-4FE1-B929-FA8195EDEF92}" sibTransId="{48E94964-D0FD-464E-8BD2-8943277C5DA5}"/>
    <dgm:cxn modelId="{8BDECE22-6A66-4E8A-AA0F-68BB5FD8633C}" srcId="{983818A3-A0A7-4258-B9B1-E9CDF2CC8775}" destId="{DA721A61-F940-43DD-B44E-891CBA6DE233}" srcOrd="3" destOrd="0" parTransId="{D0B53690-D330-49EF-A1FE-CA85FDEE96E6}" sibTransId="{E68C86B5-520F-4C03-877B-97B11035ADDE}"/>
    <dgm:cxn modelId="{10AB0829-2807-4A88-971A-E0F3348F2B2C}" type="presOf" srcId="{983818A3-A0A7-4258-B9B1-E9CDF2CC8775}" destId="{E5E05053-A90C-4202-B734-3151875D9DD2}" srcOrd="1" destOrd="0" presId="urn:microsoft.com/office/officeart/2005/8/layout/process3"/>
    <dgm:cxn modelId="{1ACEDF2B-49CE-4EF2-B518-706844EE4440}" type="presOf" srcId="{F0937BBC-1458-48EB-B505-6D83DD3F026B}" destId="{DBC35466-4096-40D2-AEC2-6BC4479A703E}" srcOrd="1" destOrd="0" presId="urn:microsoft.com/office/officeart/2005/8/layout/process3"/>
    <dgm:cxn modelId="{1CD43930-6E66-4C22-B39E-0DE30279C62E}" type="presOf" srcId="{9BC6E28A-E597-4CD9-896E-48B3057F211B}" destId="{545F5028-70E7-4C31-BE47-ED9FC80A6F29}" srcOrd="0" destOrd="2" presId="urn:microsoft.com/office/officeart/2005/8/layout/process3"/>
    <dgm:cxn modelId="{05275B30-1B19-4AC7-9032-84663DA138C6}" type="presOf" srcId="{754576FA-AD84-4EFD-BED4-4A89324C17DF}" destId="{EA85AE35-D8D4-4638-AC70-837289D87575}" srcOrd="0" destOrd="1" presId="urn:microsoft.com/office/officeart/2005/8/layout/process3"/>
    <dgm:cxn modelId="{53034534-7D01-49B5-B7C6-75B6F4443FBF}" type="presOf" srcId="{51AC16CF-204C-4E6B-88FF-1265C85C6A50}" destId="{17675553-B6A6-4E7F-B9F4-A0846C1DC7D4}" srcOrd="0" destOrd="2" presId="urn:microsoft.com/office/officeart/2005/8/layout/process3"/>
    <dgm:cxn modelId="{38AA8937-73A3-41BF-B0F4-C27E0AD785DD}" type="presOf" srcId="{7D6F6142-5A94-436D-9ECA-72BB3B382F03}" destId="{A4B4EE6C-1726-4172-89AF-958B27FB9CE1}" srcOrd="0" destOrd="4" presId="urn:microsoft.com/office/officeart/2005/8/layout/process3"/>
    <dgm:cxn modelId="{01418839-0F71-47ED-9452-AAF805A4A883}" srcId="{F0937BBC-1458-48EB-B505-6D83DD3F026B}" destId="{785E757D-49BF-49E8-B3EF-E4E83E04D113}" srcOrd="0" destOrd="0" parTransId="{B9804C24-D2A8-4D55-B74C-0B9F8B65AC3C}" sibTransId="{D38598D9-46C6-4A88-B28D-10EB94A92B89}"/>
    <dgm:cxn modelId="{7DF2E03D-A19C-4DC6-8763-95A79B34592E}" type="presOf" srcId="{983818A3-A0A7-4258-B9B1-E9CDF2CC8775}" destId="{D8A413E5-4572-4C75-813A-3E8363596C4A}" srcOrd="0" destOrd="0" presId="urn:microsoft.com/office/officeart/2005/8/layout/process3"/>
    <dgm:cxn modelId="{7997EC3F-CF2F-4502-8E45-3CD1E5EDF61C}" srcId="{F0937BBC-1458-48EB-B505-6D83DD3F026B}" destId="{9BC6E28A-E597-4CD9-896E-48B3057F211B}" srcOrd="2" destOrd="0" parTransId="{12079EAB-03A9-48B5-B28F-64438772A8B8}" sibTransId="{81FC6D6E-1FF1-47F7-B0A0-126131F1A0F7}"/>
    <dgm:cxn modelId="{40F4BF41-2167-4445-AD45-CA63E780C5D8}" srcId="{1DDFB686-92FA-4719-AD41-6D57DF7F7433}" destId="{EF884994-3147-42E1-9E02-2571AA52E465}" srcOrd="2" destOrd="0" parTransId="{BDEFCE48-2751-4028-8818-1967B197C4E5}" sibTransId="{A34A0FA0-8889-4191-A4F8-3F91B3CEA874}"/>
    <dgm:cxn modelId="{CCC92A42-7A2D-4184-B8A6-B6B0C8578E4B}" srcId="{1DDFB686-92FA-4719-AD41-6D57DF7F7433}" destId="{F0937BBC-1458-48EB-B505-6D83DD3F026B}" srcOrd="3" destOrd="0" parTransId="{BD6CA75C-61E7-4AA6-8CAC-6EFB13EFE931}" sibTransId="{9D5D6C05-FA0D-48E6-B8CE-45D6793CF786}"/>
    <dgm:cxn modelId="{86D6A142-5AA7-4152-8542-0556349A7B93}" type="presOf" srcId="{279FD417-B6EE-41CE-B2DE-ED06ECC739D6}" destId="{EA85AE35-D8D4-4638-AC70-837289D87575}" srcOrd="0" destOrd="0" presId="urn:microsoft.com/office/officeart/2005/8/layout/process3"/>
    <dgm:cxn modelId="{887DF463-317F-4863-8672-9BE570A503C3}" srcId="{41FC084F-613D-4A43-B380-9174F8C48473}" destId="{86658492-25FD-4DA4-B470-75A4DA54A61C}" srcOrd="5" destOrd="0" parTransId="{96ED564A-4B06-432A-AE83-CD33E4316EE8}" sibTransId="{1B8CCE51-BC6F-4FBB-A8AD-77038ECC38F5}"/>
    <dgm:cxn modelId="{3CDCA464-6D2A-4F14-B722-2027B95C5EED}" type="presOf" srcId="{B22D714C-C512-4BB0-8CE9-BFF1557C9D4D}" destId="{EA85AE35-D8D4-4638-AC70-837289D87575}" srcOrd="0" destOrd="4" presId="urn:microsoft.com/office/officeart/2005/8/layout/process3"/>
    <dgm:cxn modelId="{B4A5CD6D-0941-49EC-A23F-BE5A9EB81FEE}" type="presOf" srcId="{1DDFB686-92FA-4719-AD41-6D57DF7F7433}" destId="{E814BC6E-347D-4395-90E6-512F9625E17C}" srcOrd="0" destOrd="0" presId="urn:microsoft.com/office/officeart/2005/8/layout/process3"/>
    <dgm:cxn modelId="{8B572571-A09D-4743-879C-6A5B2F8617A0}" type="presOf" srcId="{C25FD341-FCD4-4309-8B73-23BA31AF1CE6}" destId="{17675553-B6A6-4E7F-B9F4-A0846C1DC7D4}" srcOrd="0" destOrd="0" presId="urn:microsoft.com/office/officeart/2005/8/layout/process3"/>
    <dgm:cxn modelId="{775CC273-38DD-407D-B99E-082E0F5DB265}" type="presOf" srcId="{57407D4A-9A44-4B73-B3DE-02AE8EEFE2CE}" destId="{A4B4EE6C-1726-4172-89AF-958B27FB9CE1}" srcOrd="0" destOrd="1" presId="urn:microsoft.com/office/officeart/2005/8/layout/process3"/>
    <dgm:cxn modelId="{4639C775-EAD4-43A1-8618-6047FDA83962}" srcId="{983818A3-A0A7-4258-B9B1-E9CDF2CC8775}" destId="{B22D714C-C512-4BB0-8CE9-BFF1557C9D4D}" srcOrd="4" destOrd="0" parTransId="{0041875F-E9A2-4765-9ED2-7EF87D5C689E}" sibTransId="{B2B9EFDF-CAC6-4490-9AD5-51F4A84A0761}"/>
    <dgm:cxn modelId="{24607778-6006-40B2-BA3A-E83CB93B0C3B}" type="presOf" srcId="{F0937BBC-1458-48EB-B505-6D83DD3F026B}" destId="{06AF5B9E-6F69-4DC8-85DB-27FDCC4062F2}" srcOrd="0" destOrd="0" presId="urn:microsoft.com/office/officeart/2005/8/layout/process3"/>
    <dgm:cxn modelId="{E9D4AA79-7C6C-43E3-81F3-26B5613D091E}" type="presOf" srcId="{C26E3387-2492-475B-B4C9-8584DE397036}" destId="{FEDCF2C2-C953-413D-A4A0-D2FDDE00A519}" srcOrd="0" destOrd="0" presId="urn:microsoft.com/office/officeart/2005/8/layout/process3"/>
    <dgm:cxn modelId="{F85A757B-B9EE-4DB7-93F2-E5E9CC070BDD}" type="presOf" srcId="{41FC084F-613D-4A43-B380-9174F8C48473}" destId="{869D1EF1-73EB-46E2-860C-000D12D70D5A}" srcOrd="1" destOrd="0" presId="urn:microsoft.com/office/officeart/2005/8/layout/process3"/>
    <dgm:cxn modelId="{267D447C-1C79-4E64-ACDA-4F5886FF2E82}" type="presOf" srcId="{41FC084F-613D-4A43-B380-9174F8C48473}" destId="{80A9CCB3-958D-4213-9D57-C020023DD241}" srcOrd="0" destOrd="0" presId="urn:microsoft.com/office/officeart/2005/8/layout/process3"/>
    <dgm:cxn modelId="{217F9784-2560-41C7-82B5-727811AB5906}" srcId="{41FC084F-613D-4A43-B380-9174F8C48473}" destId="{59A0CE4F-F10C-4940-94DB-3C823292C497}" srcOrd="1" destOrd="0" parTransId="{8B6781E6-1ED8-43AF-8B97-89C04BB85E98}" sibTransId="{4CFC3882-F84A-4BFE-9856-83F44250D727}"/>
    <dgm:cxn modelId="{C7629885-F232-47BA-BA9D-797ED038393A}" srcId="{EF884994-3147-42E1-9E02-2571AA52E465}" destId="{0DD4D058-AD9B-4090-91E5-7F746FD07974}" srcOrd="3" destOrd="0" parTransId="{9F3A9EF1-A549-4083-914C-443D175DED5B}" sibTransId="{FC4922A7-D022-4322-8AF0-6C27BB1D46D2}"/>
    <dgm:cxn modelId="{950F508A-87EC-430A-ADE2-F26A50F7375F}" type="presOf" srcId="{EE5B1952-DA26-44A4-BFEA-27F6C88C3B12}" destId="{EA85AE35-D8D4-4638-AC70-837289D87575}" srcOrd="0" destOrd="2" presId="urn:microsoft.com/office/officeart/2005/8/layout/process3"/>
    <dgm:cxn modelId="{BBAADF97-B266-48CB-B385-D4A195AF5ECD}" type="presOf" srcId="{0DD4D058-AD9B-4090-91E5-7F746FD07974}" destId="{A4B4EE6C-1726-4172-89AF-958B27FB9CE1}" srcOrd="0" destOrd="3" presId="urn:microsoft.com/office/officeart/2005/8/layout/process3"/>
    <dgm:cxn modelId="{0AC18C9B-617B-4B91-89D5-6CCB76C3E4ED}" type="presOf" srcId="{F4672605-C57D-4261-AD7D-CB6CDB7ACEF4}" destId="{17675553-B6A6-4E7F-B9F4-A0846C1DC7D4}" srcOrd="0" destOrd="3" presId="urn:microsoft.com/office/officeart/2005/8/layout/process3"/>
    <dgm:cxn modelId="{5195E29C-7902-4CF2-B079-06F1D33F1287}" type="presOf" srcId="{9555CB80-34CD-4389-A335-CEA071ECB227}" destId="{545F5028-70E7-4C31-BE47-ED9FC80A6F29}" srcOrd="0" destOrd="1" presId="urn:microsoft.com/office/officeart/2005/8/layout/process3"/>
    <dgm:cxn modelId="{BD41AC9E-A949-4159-8855-03DEB49E0B8A}" type="presOf" srcId="{A34A0FA0-8889-4191-A4F8-3F91B3CEA874}" destId="{81675CDB-A086-4009-A199-99369D071CEC}" srcOrd="0" destOrd="0" presId="urn:microsoft.com/office/officeart/2005/8/layout/process3"/>
    <dgm:cxn modelId="{994E539F-726B-4101-BE41-E2E1135D4E49}" srcId="{EF884994-3147-42E1-9E02-2571AA52E465}" destId="{F16D80D0-7E3F-4A25-92DA-3ACDFCB0524E}" srcOrd="0" destOrd="0" parTransId="{AFC4C256-4512-4FD9-8974-7826B1E5BE2F}" sibTransId="{3691A1D4-42C0-4262-BB28-0D0FE2F89C22}"/>
    <dgm:cxn modelId="{505584A3-D7DC-41F4-86E4-E3A92CC793CB}" type="presOf" srcId="{A6FDE8B7-DE9B-4791-AB85-77BD347FC4EC}" destId="{17675553-B6A6-4E7F-B9F4-A0846C1DC7D4}" srcOrd="0" destOrd="4" presId="urn:microsoft.com/office/officeart/2005/8/layout/process3"/>
    <dgm:cxn modelId="{61B4C3A9-5BF6-43F1-AE8B-47A671872E9D}" type="presOf" srcId="{B5ED9AC8-A4C9-4A24-8202-AF2EBAEBC6AF}" destId="{EA85AE35-D8D4-4638-AC70-837289D87575}" srcOrd="0" destOrd="5" presId="urn:microsoft.com/office/officeart/2005/8/layout/process3"/>
    <dgm:cxn modelId="{69A844AD-07EC-4A7A-AD08-87F8BB3A9F95}" type="presOf" srcId="{C69DC692-7215-4CB8-94D4-3A6204F25CAD}" destId="{545F5028-70E7-4C31-BE47-ED9FC80A6F29}" srcOrd="0" destOrd="3" presId="urn:microsoft.com/office/officeart/2005/8/layout/process3"/>
    <dgm:cxn modelId="{373843AE-231A-4156-84EA-693E1E71C913}" type="presOf" srcId="{59A0CE4F-F10C-4940-94DB-3C823292C497}" destId="{17675553-B6A6-4E7F-B9F4-A0846C1DC7D4}" srcOrd="0" destOrd="1" presId="urn:microsoft.com/office/officeart/2005/8/layout/process3"/>
    <dgm:cxn modelId="{BFBECFB5-26EE-46A7-A68B-1E486762EB4E}" srcId="{41FC084F-613D-4A43-B380-9174F8C48473}" destId="{C25FD341-FCD4-4309-8B73-23BA31AF1CE6}" srcOrd="0" destOrd="0" parTransId="{D80AB2FD-FB87-4A5E-AD5B-87855999AD20}" sibTransId="{7A01CFBE-C02A-41BC-B275-9E8782F37826}"/>
    <dgm:cxn modelId="{386C96B9-4A9B-4780-BA5F-57D39A8C0D63}" type="presOf" srcId="{EF884994-3147-42E1-9E02-2571AA52E465}" destId="{E65A5FF5-0505-4B0C-AC75-7CB054E6A189}" srcOrd="0" destOrd="0" presId="urn:microsoft.com/office/officeart/2005/8/layout/process3"/>
    <dgm:cxn modelId="{7D0FF2BB-D95A-4CD1-8749-F347C8D41B84}" srcId="{41FC084F-613D-4A43-B380-9174F8C48473}" destId="{A6FDE8B7-DE9B-4791-AB85-77BD347FC4EC}" srcOrd="4" destOrd="0" parTransId="{EA82C177-51B6-48DE-B302-A8D1D5947F8D}" sibTransId="{0BDD434A-D16F-440B-B3BA-B977843629E8}"/>
    <dgm:cxn modelId="{9880E0C1-8203-445F-AB4E-DF40B5DA81D1}" srcId="{983818A3-A0A7-4258-B9B1-E9CDF2CC8775}" destId="{754576FA-AD84-4EFD-BED4-4A89324C17DF}" srcOrd="1" destOrd="0" parTransId="{42761F70-2269-47A9-AB2A-6EFCC39C70D5}" sibTransId="{898E38E8-7FD9-442A-8C87-BA157D2F258B}"/>
    <dgm:cxn modelId="{976E28C2-010A-4246-9165-CE560A772EC6}" type="presOf" srcId="{1632D755-2421-4924-AE2E-8F4AEDCCCB39}" destId="{D13DF33A-9353-4B3E-9CBD-246028307C13}" srcOrd="0" destOrd="0" presId="urn:microsoft.com/office/officeart/2005/8/layout/process3"/>
    <dgm:cxn modelId="{BABCFBC2-A002-4F0D-981A-05C7EBEE7EE9}" srcId="{EF884994-3147-42E1-9E02-2571AA52E465}" destId="{7D6F6142-5A94-436D-9ECA-72BB3B382F03}" srcOrd="4" destOrd="0" parTransId="{5E33B134-BDD3-43E5-AB67-CF753CBB1FFA}" sibTransId="{54E5B33A-FD1B-42D0-BD4F-550BE7C3733A}"/>
    <dgm:cxn modelId="{419C82C3-4DCB-4BC7-87AB-A8BC52E2E2AE}" srcId="{983818A3-A0A7-4258-B9B1-E9CDF2CC8775}" destId="{B5ED9AC8-A4C9-4A24-8202-AF2EBAEBC6AF}" srcOrd="5" destOrd="0" parTransId="{0B55EBDF-7828-4B5A-88F9-0C52CB561AE0}" sibTransId="{A8475B38-2389-473C-82E2-EB4B2BE17C2F}"/>
    <dgm:cxn modelId="{162280C6-7F82-4EF3-910E-37A03EC9718F}" type="presOf" srcId="{EF884994-3147-42E1-9E02-2571AA52E465}" destId="{4523D72B-F06A-4EFF-A58B-AE7B31EA9F4E}" srcOrd="1" destOrd="0" presId="urn:microsoft.com/office/officeart/2005/8/layout/process3"/>
    <dgm:cxn modelId="{1330ABC6-2A6B-414A-8002-52897D4F806F}" srcId="{EF884994-3147-42E1-9E02-2571AA52E465}" destId="{57407D4A-9A44-4B73-B3DE-02AE8EEFE2CE}" srcOrd="1" destOrd="0" parTransId="{646E0422-A085-44ED-B266-E9AF968E8AEA}" sibTransId="{8DDA2B57-6464-4D19-8EC4-0C9B5EDBA962}"/>
    <dgm:cxn modelId="{3DCEEFC6-7ED8-4613-A110-BB2D3BB657AF}" srcId="{F0937BBC-1458-48EB-B505-6D83DD3F026B}" destId="{C69DC692-7215-4CB8-94D4-3A6204F25CAD}" srcOrd="3" destOrd="0" parTransId="{F3286360-3495-4504-A76D-513EC85BB314}" sibTransId="{A8B483D7-232B-4821-9B50-367144E8296C}"/>
    <dgm:cxn modelId="{B21904C7-FFA9-4414-A0DD-D8FB63A06FDE}" srcId="{EF884994-3147-42E1-9E02-2571AA52E465}" destId="{7C250D99-5542-4D83-8F5C-96966C09C900}" srcOrd="2" destOrd="0" parTransId="{5D90B7B5-EF4D-4D85-B71E-2D96260DB7AF}" sibTransId="{4C7B1AE2-C53F-458B-9F49-BBDFAFF33E3A}"/>
    <dgm:cxn modelId="{7B0468C7-2386-4AEF-83C5-287561999306}" type="presOf" srcId="{C26E3387-2492-475B-B4C9-8584DE397036}" destId="{1D6029EB-28EC-4204-8BDF-B61173F1D855}" srcOrd="1" destOrd="0" presId="urn:microsoft.com/office/officeart/2005/8/layout/process3"/>
    <dgm:cxn modelId="{1BE90FCB-0FBC-424F-85AA-27D57BC38444}" srcId="{983818A3-A0A7-4258-B9B1-E9CDF2CC8775}" destId="{279FD417-B6EE-41CE-B2DE-ED06ECC739D6}" srcOrd="0" destOrd="0" parTransId="{960C05D6-4927-406F-AB34-90AA21E34E67}" sibTransId="{A8D305D5-813B-4A54-AD88-4C7763A571EA}"/>
    <dgm:cxn modelId="{69E57BCF-D88C-4309-BCBB-1A77AE075079}" srcId="{F0937BBC-1458-48EB-B505-6D83DD3F026B}" destId="{9555CB80-34CD-4389-A335-CEA071ECB227}" srcOrd="1" destOrd="0" parTransId="{0D68CD69-5DA8-45B2-BA4A-7E21169DEB97}" sibTransId="{074F67B2-A673-4BEC-97AB-0D5A7057F3B3}"/>
    <dgm:cxn modelId="{F76633D1-5738-4D1F-A4A9-B77DE42D0A5B}" type="presOf" srcId="{86658492-25FD-4DA4-B470-75A4DA54A61C}" destId="{17675553-B6A6-4E7F-B9F4-A0846C1DC7D4}" srcOrd="0" destOrd="5" presId="urn:microsoft.com/office/officeart/2005/8/layout/process3"/>
    <dgm:cxn modelId="{20A400D2-B0BF-48E0-8D96-43AA8C340537}" type="presOf" srcId="{A34A0FA0-8889-4191-A4F8-3F91B3CEA874}" destId="{F7A75DF6-224C-4C12-B2A2-AA82ADC3403C}" srcOrd="1" destOrd="0" presId="urn:microsoft.com/office/officeart/2005/8/layout/process3"/>
    <dgm:cxn modelId="{EDD6EBD5-EDA4-4C07-9443-078D996C185B}" srcId="{41FC084F-613D-4A43-B380-9174F8C48473}" destId="{F4672605-C57D-4261-AD7D-CB6CDB7ACEF4}" srcOrd="3" destOrd="0" parTransId="{5FA57073-E3F1-4707-A857-0CBD3A108D75}" sibTransId="{1ABA3184-232B-46BD-A654-E0C490B04CCA}"/>
    <dgm:cxn modelId="{89F614DF-3B26-4DD0-92FB-4B961ED5B111}" srcId="{1DDFB686-92FA-4719-AD41-6D57DF7F7433}" destId="{983818A3-A0A7-4258-B9B1-E9CDF2CC8775}" srcOrd="0" destOrd="0" parTransId="{E57709A8-086A-43DA-8037-8101F1A20A4F}" sibTransId="{C26E3387-2492-475B-B4C9-8584DE397036}"/>
    <dgm:cxn modelId="{D7F1F6E7-A5A0-49DD-AAFF-DFE34275F9A1}" srcId="{1DDFB686-92FA-4719-AD41-6D57DF7F7433}" destId="{41FC084F-613D-4A43-B380-9174F8C48473}" srcOrd="1" destOrd="0" parTransId="{A46C7C4B-AAE3-45D1-8840-6A8A0889A25E}" sibTransId="{1632D755-2421-4924-AE2E-8F4AEDCCCB39}"/>
    <dgm:cxn modelId="{21C92DEC-1DFF-4EC3-93CB-97A7FE629229}" srcId="{983818A3-A0A7-4258-B9B1-E9CDF2CC8775}" destId="{EE5B1952-DA26-44A4-BFEA-27F6C88C3B12}" srcOrd="2" destOrd="0" parTransId="{FA1C9DE7-FEB1-4DFA-B070-F783184AD8B6}" sibTransId="{17B16D5D-BBEC-438D-B254-CA61C86C3665}"/>
    <dgm:cxn modelId="{F7AE39F6-0946-4248-9044-69EED629C4D8}" type="presOf" srcId="{DA721A61-F940-43DD-B44E-891CBA6DE233}" destId="{EA85AE35-D8D4-4638-AC70-837289D87575}" srcOrd="0" destOrd="3" presId="urn:microsoft.com/office/officeart/2005/8/layout/process3"/>
    <dgm:cxn modelId="{44A173FC-1703-44BD-9C1A-F38E984B378A}" type="presOf" srcId="{785E757D-49BF-49E8-B3EF-E4E83E04D113}" destId="{545F5028-70E7-4C31-BE47-ED9FC80A6F29}" srcOrd="0" destOrd="0" presId="urn:microsoft.com/office/officeart/2005/8/layout/process3"/>
    <dgm:cxn modelId="{80662F40-73DD-47EE-8B23-E044C136235F}" type="presParOf" srcId="{E814BC6E-347D-4395-90E6-512F9625E17C}" destId="{AF2EC064-9348-4C6A-8BF5-7FA9ADAE141F}" srcOrd="0" destOrd="0" presId="urn:microsoft.com/office/officeart/2005/8/layout/process3"/>
    <dgm:cxn modelId="{E9CE10F1-BE31-45AA-AE3E-D846CC076166}" type="presParOf" srcId="{AF2EC064-9348-4C6A-8BF5-7FA9ADAE141F}" destId="{D8A413E5-4572-4C75-813A-3E8363596C4A}" srcOrd="0" destOrd="0" presId="urn:microsoft.com/office/officeart/2005/8/layout/process3"/>
    <dgm:cxn modelId="{456DAAD6-9B80-46F9-9F93-5046D32A0B71}" type="presParOf" srcId="{AF2EC064-9348-4C6A-8BF5-7FA9ADAE141F}" destId="{E5E05053-A90C-4202-B734-3151875D9DD2}" srcOrd="1" destOrd="0" presId="urn:microsoft.com/office/officeart/2005/8/layout/process3"/>
    <dgm:cxn modelId="{4E2B4AAA-F868-4DC1-A9BE-E0208F19C2E0}" type="presParOf" srcId="{AF2EC064-9348-4C6A-8BF5-7FA9ADAE141F}" destId="{EA85AE35-D8D4-4638-AC70-837289D87575}" srcOrd="2" destOrd="0" presId="urn:microsoft.com/office/officeart/2005/8/layout/process3"/>
    <dgm:cxn modelId="{218BF79D-294B-459A-AC58-36C76A5DF1EC}" type="presParOf" srcId="{E814BC6E-347D-4395-90E6-512F9625E17C}" destId="{FEDCF2C2-C953-413D-A4A0-D2FDDE00A519}" srcOrd="1" destOrd="0" presId="urn:microsoft.com/office/officeart/2005/8/layout/process3"/>
    <dgm:cxn modelId="{1DDEAF3B-0961-40AD-AA49-E79716BD6AB5}" type="presParOf" srcId="{FEDCF2C2-C953-413D-A4A0-D2FDDE00A519}" destId="{1D6029EB-28EC-4204-8BDF-B61173F1D855}" srcOrd="0" destOrd="0" presId="urn:microsoft.com/office/officeart/2005/8/layout/process3"/>
    <dgm:cxn modelId="{6EF77156-15FB-4E72-9294-F376D5E2E3C1}" type="presParOf" srcId="{E814BC6E-347D-4395-90E6-512F9625E17C}" destId="{836A0BAB-190E-41BC-973A-DDEA45F70B9E}" srcOrd="2" destOrd="0" presId="urn:microsoft.com/office/officeart/2005/8/layout/process3"/>
    <dgm:cxn modelId="{65DDFB70-3248-4924-A6B4-D389BFD419AD}" type="presParOf" srcId="{836A0BAB-190E-41BC-973A-DDEA45F70B9E}" destId="{80A9CCB3-958D-4213-9D57-C020023DD241}" srcOrd="0" destOrd="0" presId="urn:microsoft.com/office/officeart/2005/8/layout/process3"/>
    <dgm:cxn modelId="{A554D852-0438-469F-BE85-D870808D85B5}" type="presParOf" srcId="{836A0BAB-190E-41BC-973A-DDEA45F70B9E}" destId="{869D1EF1-73EB-46E2-860C-000D12D70D5A}" srcOrd="1" destOrd="0" presId="urn:microsoft.com/office/officeart/2005/8/layout/process3"/>
    <dgm:cxn modelId="{512F1CFA-D7FC-44FD-9870-D815E09F73C0}" type="presParOf" srcId="{836A0BAB-190E-41BC-973A-DDEA45F70B9E}" destId="{17675553-B6A6-4E7F-B9F4-A0846C1DC7D4}" srcOrd="2" destOrd="0" presId="urn:microsoft.com/office/officeart/2005/8/layout/process3"/>
    <dgm:cxn modelId="{B909E755-C25F-4021-9726-4A74A4EA2A32}" type="presParOf" srcId="{E814BC6E-347D-4395-90E6-512F9625E17C}" destId="{D13DF33A-9353-4B3E-9CBD-246028307C13}" srcOrd="3" destOrd="0" presId="urn:microsoft.com/office/officeart/2005/8/layout/process3"/>
    <dgm:cxn modelId="{DC80297B-9B79-4DC6-A1CE-516B6F97155F}" type="presParOf" srcId="{D13DF33A-9353-4B3E-9CBD-246028307C13}" destId="{E33B94EC-2305-4AAA-AAE6-444CF7F9BD29}" srcOrd="0" destOrd="0" presId="urn:microsoft.com/office/officeart/2005/8/layout/process3"/>
    <dgm:cxn modelId="{834536FB-8CCE-46FA-9AD0-62B77F987F4B}" type="presParOf" srcId="{E814BC6E-347D-4395-90E6-512F9625E17C}" destId="{E0244419-2796-4831-BB42-61E75FD1B570}" srcOrd="4" destOrd="0" presId="urn:microsoft.com/office/officeart/2005/8/layout/process3"/>
    <dgm:cxn modelId="{17F65201-4214-495D-A4FD-2CAB1ED151EC}" type="presParOf" srcId="{E0244419-2796-4831-BB42-61E75FD1B570}" destId="{E65A5FF5-0505-4B0C-AC75-7CB054E6A189}" srcOrd="0" destOrd="0" presId="urn:microsoft.com/office/officeart/2005/8/layout/process3"/>
    <dgm:cxn modelId="{3EEC9049-E01C-4D94-8564-B12122991F30}" type="presParOf" srcId="{E0244419-2796-4831-BB42-61E75FD1B570}" destId="{4523D72B-F06A-4EFF-A58B-AE7B31EA9F4E}" srcOrd="1" destOrd="0" presId="urn:microsoft.com/office/officeart/2005/8/layout/process3"/>
    <dgm:cxn modelId="{A3B9A741-081B-4F92-A3C9-8BD1375C7569}" type="presParOf" srcId="{E0244419-2796-4831-BB42-61E75FD1B570}" destId="{A4B4EE6C-1726-4172-89AF-958B27FB9CE1}" srcOrd="2" destOrd="0" presId="urn:microsoft.com/office/officeart/2005/8/layout/process3"/>
    <dgm:cxn modelId="{C5D59112-6154-4F76-9A9D-8B4B5E5D5747}" type="presParOf" srcId="{E814BC6E-347D-4395-90E6-512F9625E17C}" destId="{81675CDB-A086-4009-A199-99369D071CEC}" srcOrd="5" destOrd="0" presId="urn:microsoft.com/office/officeart/2005/8/layout/process3"/>
    <dgm:cxn modelId="{A0B4182C-8B7A-4830-AEF4-20315A8B3E1E}" type="presParOf" srcId="{81675CDB-A086-4009-A199-99369D071CEC}" destId="{F7A75DF6-224C-4C12-B2A2-AA82ADC3403C}" srcOrd="0" destOrd="0" presId="urn:microsoft.com/office/officeart/2005/8/layout/process3"/>
    <dgm:cxn modelId="{8624AE71-1DFA-41F9-B89F-79514726C63B}" type="presParOf" srcId="{E814BC6E-347D-4395-90E6-512F9625E17C}" destId="{CCE0EE96-A512-4CEB-AFCB-2B8493C1ACF4}" srcOrd="6" destOrd="0" presId="urn:microsoft.com/office/officeart/2005/8/layout/process3"/>
    <dgm:cxn modelId="{FE226886-A846-4EDF-AE68-53C5B403ECC5}" type="presParOf" srcId="{CCE0EE96-A512-4CEB-AFCB-2B8493C1ACF4}" destId="{06AF5B9E-6F69-4DC8-85DB-27FDCC4062F2}" srcOrd="0" destOrd="0" presId="urn:microsoft.com/office/officeart/2005/8/layout/process3"/>
    <dgm:cxn modelId="{6BF70D8D-2FB0-4A3B-B897-D1099BD6F770}" type="presParOf" srcId="{CCE0EE96-A512-4CEB-AFCB-2B8493C1ACF4}" destId="{DBC35466-4096-40D2-AEC2-6BC4479A703E}" srcOrd="1" destOrd="0" presId="urn:microsoft.com/office/officeart/2005/8/layout/process3"/>
    <dgm:cxn modelId="{4F08A8B4-62ED-4FC1-8F5E-486D661DDD22}" type="presParOf" srcId="{CCE0EE96-A512-4CEB-AFCB-2B8493C1ACF4}" destId="{545F5028-70E7-4C31-BE47-ED9FC80A6F29}" srcOrd="2" destOrd="0" presId="urn:microsoft.com/office/officeart/2005/8/layout/process3"/>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8E2CEAA-43FF-4DE0-BBE7-47972367E3DD}" type="doc">
      <dgm:prSet loTypeId="urn:microsoft.com/office/officeart/2005/8/layout/cycle6" loCatId="cycle" qsTypeId="urn:microsoft.com/office/officeart/2005/8/quickstyle/simple1" qsCatId="simple" csTypeId="urn:microsoft.com/office/officeart/2005/8/colors/colorful5" csCatId="colorful" phldr="1"/>
      <dgm:spPr/>
      <dgm:t>
        <a:bodyPr/>
        <a:lstStyle/>
        <a:p>
          <a:endParaRPr lang="en-US"/>
        </a:p>
      </dgm:t>
    </dgm:pt>
    <dgm:pt modelId="{74642A70-CC65-4F31-8358-FA9963E7BCF8}">
      <dgm:prSet phldrT="[Text]"/>
      <dgm:spPr/>
      <dgm:t>
        <a:bodyPr/>
        <a:lstStyle/>
        <a:p>
          <a:pPr algn="ctr"/>
          <a:r>
            <a:rPr lang="en-US"/>
            <a:t>Targeted messaging</a:t>
          </a:r>
        </a:p>
      </dgm:t>
    </dgm:pt>
    <dgm:pt modelId="{5C69D5A8-D01D-4468-AA40-7893FAD5BC2A}" type="parTrans" cxnId="{B9779EA2-DBA3-4BD9-ADD4-DF7F8DCAA6B2}">
      <dgm:prSet/>
      <dgm:spPr/>
      <dgm:t>
        <a:bodyPr/>
        <a:lstStyle/>
        <a:p>
          <a:pPr algn="ctr"/>
          <a:endParaRPr lang="en-US"/>
        </a:p>
      </dgm:t>
    </dgm:pt>
    <dgm:pt modelId="{793C4160-E9B4-4A5A-B61C-64CC6C598142}" type="sibTrans" cxnId="{B9779EA2-DBA3-4BD9-ADD4-DF7F8DCAA6B2}">
      <dgm:prSet/>
      <dgm:spPr/>
      <dgm:t>
        <a:bodyPr/>
        <a:lstStyle/>
        <a:p>
          <a:pPr algn="ctr"/>
          <a:endParaRPr lang="en-US"/>
        </a:p>
      </dgm:t>
    </dgm:pt>
    <dgm:pt modelId="{C388745F-CB5B-4A50-B57C-3CFDF7F2B8AE}">
      <dgm:prSet phldrT="[Text]"/>
      <dgm:spPr/>
      <dgm:t>
        <a:bodyPr/>
        <a:lstStyle/>
        <a:p>
          <a:pPr algn="ctr"/>
          <a:r>
            <a:rPr lang="en-US"/>
            <a:t>Product development</a:t>
          </a:r>
        </a:p>
      </dgm:t>
    </dgm:pt>
    <dgm:pt modelId="{36FD43D3-4C1F-46CD-9DF2-58A1F7D12B33}" type="parTrans" cxnId="{66C6F6CA-9175-43C0-822B-C6EC645084E0}">
      <dgm:prSet/>
      <dgm:spPr/>
      <dgm:t>
        <a:bodyPr/>
        <a:lstStyle/>
        <a:p>
          <a:pPr algn="ctr"/>
          <a:endParaRPr lang="en-US"/>
        </a:p>
      </dgm:t>
    </dgm:pt>
    <dgm:pt modelId="{C2282BFE-5395-4BE2-90B6-C0D61964A20D}" type="sibTrans" cxnId="{66C6F6CA-9175-43C0-822B-C6EC645084E0}">
      <dgm:prSet/>
      <dgm:spPr/>
      <dgm:t>
        <a:bodyPr/>
        <a:lstStyle/>
        <a:p>
          <a:pPr algn="ctr"/>
          <a:endParaRPr lang="en-US"/>
        </a:p>
      </dgm:t>
    </dgm:pt>
    <dgm:pt modelId="{BA42074A-A011-4994-9664-39E1A0C221B7}">
      <dgm:prSet phldrT="[Text]"/>
      <dgm:spPr/>
      <dgm:t>
        <a:bodyPr/>
        <a:lstStyle/>
        <a:p>
          <a:pPr algn="ctr"/>
          <a:r>
            <a:rPr lang="en-US"/>
            <a:t>Distribution strategies</a:t>
          </a:r>
        </a:p>
      </dgm:t>
    </dgm:pt>
    <dgm:pt modelId="{B465791E-B4EF-4BA8-8A4B-9AF8995DC948}" type="parTrans" cxnId="{71AAA467-5057-4005-8CEB-86A43D5DD287}">
      <dgm:prSet/>
      <dgm:spPr/>
      <dgm:t>
        <a:bodyPr/>
        <a:lstStyle/>
        <a:p>
          <a:pPr algn="ctr"/>
          <a:endParaRPr lang="en-US"/>
        </a:p>
      </dgm:t>
    </dgm:pt>
    <dgm:pt modelId="{8B5C4470-8018-49D2-B2DD-271253D6C71A}" type="sibTrans" cxnId="{71AAA467-5057-4005-8CEB-86A43D5DD287}">
      <dgm:prSet/>
      <dgm:spPr/>
      <dgm:t>
        <a:bodyPr/>
        <a:lstStyle/>
        <a:p>
          <a:pPr algn="ctr"/>
          <a:endParaRPr lang="en-US"/>
        </a:p>
      </dgm:t>
    </dgm:pt>
    <dgm:pt modelId="{1E671D1A-2ABA-43C2-8B2E-DE54A26056EB}">
      <dgm:prSet phldrT="[Text]"/>
      <dgm:spPr/>
      <dgm:t>
        <a:bodyPr/>
        <a:lstStyle/>
        <a:p>
          <a:pPr algn="ctr"/>
          <a:r>
            <a:rPr lang="en-US"/>
            <a:t>Building brand loyalty</a:t>
          </a:r>
        </a:p>
      </dgm:t>
    </dgm:pt>
    <dgm:pt modelId="{2E5E71D3-2D60-447E-B70C-19249169AD75}" type="parTrans" cxnId="{955A74CB-9586-4723-B6B1-81D9DEACA589}">
      <dgm:prSet/>
      <dgm:spPr/>
      <dgm:t>
        <a:bodyPr/>
        <a:lstStyle/>
        <a:p>
          <a:pPr algn="ctr"/>
          <a:endParaRPr lang="en-US"/>
        </a:p>
      </dgm:t>
    </dgm:pt>
    <dgm:pt modelId="{4A386834-6A35-4C54-8F19-1285E7D58FDA}" type="sibTrans" cxnId="{955A74CB-9586-4723-B6B1-81D9DEACA589}">
      <dgm:prSet/>
      <dgm:spPr/>
      <dgm:t>
        <a:bodyPr/>
        <a:lstStyle/>
        <a:p>
          <a:pPr algn="ctr"/>
          <a:endParaRPr lang="en-US"/>
        </a:p>
      </dgm:t>
    </dgm:pt>
    <dgm:pt modelId="{2DFA7A08-2E18-4E26-8C5A-C08661D3B2BB}" type="pres">
      <dgm:prSet presAssocID="{C8E2CEAA-43FF-4DE0-BBE7-47972367E3DD}" presName="cycle" presStyleCnt="0">
        <dgm:presLayoutVars>
          <dgm:dir/>
          <dgm:resizeHandles val="exact"/>
        </dgm:presLayoutVars>
      </dgm:prSet>
      <dgm:spPr/>
    </dgm:pt>
    <dgm:pt modelId="{A195B75D-3A0B-476E-B8FD-BA64C07A4C3F}" type="pres">
      <dgm:prSet presAssocID="{74642A70-CC65-4F31-8358-FA9963E7BCF8}" presName="node" presStyleLbl="node1" presStyleIdx="0" presStyleCnt="4">
        <dgm:presLayoutVars>
          <dgm:bulletEnabled val="1"/>
        </dgm:presLayoutVars>
      </dgm:prSet>
      <dgm:spPr/>
    </dgm:pt>
    <dgm:pt modelId="{EC0AAD2D-7581-4E6A-BB01-DEFA160655D6}" type="pres">
      <dgm:prSet presAssocID="{74642A70-CC65-4F31-8358-FA9963E7BCF8}" presName="spNode" presStyleCnt="0"/>
      <dgm:spPr/>
    </dgm:pt>
    <dgm:pt modelId="{0B027626-92AC-4183-9E34-EF5EFC8F0D62}" type="pres">
      <dgm:prSet presAssocID="{793C4160-E9B4-4A5A-B61C-64CC6C598142}" presName="sibTrans" presStyleLbl="sibTrans1D1" presStyleIdx="0" presStyleCnt="4"/>
      <dgm:spPr/>
    </dgm:pt>
    <dgm:pt modelId="{31738E69-3BBB-4F90-8671-C991FC879088}" type="pres">
      <dgm:prSet presAssocID="{C388745F-CB5B-4A50-B57C-3CFDF7F2B8AE}" presName="node" presStyleLbl="node1" presStyleIdx="1" presStyleCnt="4">
        <dgm:presLayoutVars>
          <dgm:bulletEnabled val="1"/>
        </dgm:presLayoutVars>
      </dgm:prSet>
      <dgm:spPr/>
    </dgm:pt>
    <dgm:pt modelId="{613F16C0-0513-4A1B-A139-8A71DC68E738}" type="pres">
      <dgm:prSet presAssocID="{C388745F-CB5B-4A50-B57C-3CFDF7F2B8AE}" presName="spNode" presStyleCnt="0"/>
      <dgm:spPr/>
    </dgm:pt>
    <dgm:pt modelId="{2C0ACF7C-1E49-4BF1-8B4C-4C695C648944}" type="pres">
      <dgm:prSet presAssocID="{C2282BFE-5395-4BE2-90B6-C0D61964A20D}" presName="sibTrans" presStyleLbl="sibTrans1D1" presStyleIdx="1" presStyleCnt="4"/>
      <dgm:spPr/>
    </dgm:pt>
    <dgm:pt modelId="{1156803D-BCBD-4023-A88E-61C14D7FC19C}" type="pres">
      <dgm:prSet presAssocID="{BA42074A-A011-4994-9664-39E1A0C221B7}" presName="node" presStyleLbl="node1" presStyleIdx="2" presStyleCnt="4">
        <dgm:presLayoutVars>
          <dgm:bulletEnabled val="1"/>
        </dgm:presLayoutVars>
      </dgm:prSet>
      <dgm:spPr/>
    </dgm:pt>
    <dgm:pt modelId="{9E5F73AC-CA84-453B-A296-7784EC483517}" type="pres">
      <dgm:prSet presAssocID="{BA42074A-A011-4994-9664-39E1A0C221B7}" presName="spNode" presStyleCnt="0"/>
      <dgm:spPr/>
    </dgm:pt>
    <dgm:pt modelId="{FC414682-04D2-465F-A273-646F640FCDF4}" type="pres">
      <dgm:prSet presAssocID="{8B5C4470-8018-49D2-B2DD-271253D6C71A}" presName="sibTrans" presStyleLbl="sibTrans1D1" presStyleIdx="2" presStyleCnt="4"/>
      <dgm:spPr/>
    </dgm:pt>
    <dgm:pt modelId="{B0502604-3B19-4F86-8A4D-DBC3C4A0D773}" type="pres">
      <dgm:prSet presAssocID="{1E671D1A-2ABA-43C2-8B2E-DE54A26056EB}" presName="node" presStyleLbl="node1" presStyleIdx="3" presStyleCnt="4">
        <dgm:presLayoutVars>
          <dgm:bulletEnabled val="1"/>
        </dgm:presLayoutVars>
      </dgm:prSet>
      <dgm:spPr/>
    </dgm:pt>
    <dgm:pt modelId="{D662D8DF-1A74-4D60-8842-D624E439A077}" type="pres">
      <dgm:prSet presAssocID="{1E671D1A-2ABA-43C2-8B2E-DE54A26056EB}" presName="spNode" presStyleCnt="0"/>
      <dgm:spPr/>
    </dgm:pt>
    <dgm:pt modelId="{387CEFB2-1FE2-4689-8741-ACC7B4494527}" type="pres">
      <dgm:prSet presAssocID="{4A386834-6A35-4C54-8F19-1285E7D58FDA}" presName="sibTrans" presStyleLbl="sibTrans1D1" presStyleIdx="3" presStyleCnt="4"/>
      <dgm:spPr/>
    </dgm:pt>
  </dgm:ptLst>
  <dgm:cxnLst>
    <dgm:cxn modelId="{30EFB82D-DFE6-454E-B43C-49A86F8DDF1B}" type="presOf" srcId="{C2282BFE-5395-4BE2-90B6-C0D61964A20D}" destId="{2C0ACF7C-1E49-4BF1-8B4C-4C695C648944}" srcOrd="0" destOrd="0" presId="urn:microsoft.com/office/officeart/2005/8/layout/cycle6"/>
    <dgm:cxn modelId="{E53B152F-BCEE-46B3-B574-8413F5AEE227}" type="presOf" srcId="{BA42074A-A011-4994-9664-39E1A0C221B7}" destId="{1156803D-BCBD-4023-A88E-61C14D7FC19C}" srcOrd="0" destOrd="0" presId="urn:microsoft.com/office/officeart/2005/8/layout/cycle6"/>
    <dgm:cxn modelId="{EADBD03D-4739-47FB-836C-2A3C8F25B0CD}" type="presOf" srcId="{8B5C4470-8018-49D2-B2DD-271253D6C71A}" destId="{FC414682-04D2-465F-A273-646F640FCDF4}" srcOrd="0" destOrd="0" presId="urn:microsoft.com/office/officeart/2005/8/layout/cycle6"/>
    <dgm:cxn modelId="{A60A3843-CCF7-47DF-AA8E-17FD0AED67AB}" type="presOf" srcId="{C388745F-CB5B-4A50-B57C-3CFDF7F2B8AE}" destId="{31738E69-3BBB-4F90-8671-C991FC879088}" srcOrd="0" destOrd="0" presId="urn:microsoft.com/office/officeart/2005/8/layout/cycle6"/>
    <dgm:cxn modelId="{71AAA467-5057-4005-8CEB-86A43D5DD287}" srcId="{C8E2CEAA-43FF-4DE0-BBE7-47972367E3DD}" destId="{BA42074A-A011-4994-9664-39E1A0C221B7}" srcOrd="2" destOrd="0" parTransId="{B465791E-B4EF-4BA8-8A4B-9AF8995DC948}" sibTransId="{8B5C4470-8018-49D2-B2DD-271253D6C71A}"/>
    <dgm:cxn modelId="{55705477-EB22-443B-8BEB-436827BA5511}" type="presOf" srcId="{C8E2CEAA-43FF-4DE0-BBE7-47972367E3DD}" destId="{2DFA7A08-2E18-4E26-8C5A-C08661D3B2BB}" srcOrd="0" destOrd="0" presId="urn:microsoft.com/office/officeart/2005/8/layout/cycle6"/>
    <dgm:cxn modelId="{8815BE7B-B3C9-4896-9819-CD3DD2841A09}" type="presOf" srcId="{4A386834-6A35-4C54-8F19-1285E7D58FDA}" destId="{387CEFB2-1FE2-4689-8741-ACC7B4494527}" srcOrd="0" destOrd="0" presId="urn:microsoft.com/office/officeart/2005/8/layout/cycle6"/>
    <dgm:cxn modelId="{C640737E-8133-4530-AFA4-7B36F36074FB}" type="presOf" srcId="{74642A70-CC65-4F31-8358-FA9963E7BCF8}" destId="{A195B75D-3A0B-476E-B8FD-BA64C07A4C3F}" srcOrd="0" destOrd="0" presId="urn:microsoft.com/office/officeart/2005/8/layout/cycle6"/>
    <dgm:cxn modelId="{B9779EA2-DBA3-4BD9-ADD4-DF7F8DCAA6B2}" srcId="{C8E2CEAA-43FF-4DE0-BBE7-47972367E3DD}" destId="{74642A70-CC65-4F31-8358-FA9963E7BCF8}" srcOrd="0" destOrd="0" parTransId="{5C69D5A8-D01D-4468-AA40-7893FAD5BC2A}" sibTransId="{793C4160-E9B4-4A5A-B61C-64CC6C598142}"/>
    <dgm:cxn modelId="{588D09A8-D02F-447E-B4A3-F3647D914FB3}" type="presOf" srcId="{1E671D1A-2ABA-43C2-8B2E-DE54A26056EB}" destId="{B0502604-3B19-4F86-8A4D-DBC3C4A0D773}" srcOrd="0" destOrd="0" presId="urn:microsoft.com/office/officeart/2005/8/layout/cycle6"/>
    <dgm:cxn modelId="{66C6F6CA-9175-43C0-822B-C6EC645084E0}" srcId="{C8E2CEAA-43FF-4DE0-BBE7-47972367E3DD}" destId="{C388745F-CB5B-4A50-B57C-3CFDF7F2B8AE}" srcOrd="1" destOrd="0" parTransId="{36FD43D3-4C1F-46CD-9DF2-58A1F7D12B33}" sibTransId="{C2282BFE-5395-4BE2-90B6-C0D61964A20D}"/>
    <dgm:cxn modelId="{955A74CB-9586-4723-B6B1-81D9DEACA589}" srcId="{C8E2CEAA-43FF-4DE0-BBE7-47972367E3DD}" destId="{1E671D1A-2ABA-43C2-8B2E-DE54A26056EB}" srcOrd="3" destOrd="0" parTransId="{2E5E71D3-2D60-447E-B70C-19249169AD75}" sibTransId="{4A386834-6A35-4C54-8F19-1285E7D58FDA}"/>
    <dgm:cxn modelId="{D5C1DFD5-0332-4092-A31C-0CF7665F3BDE}" type="presOf" srcId="{793C4160-E9B4-4A5A-B61C-64CC6C598142}" destId="{0B027626-92AC-4183-9E34-EF5EFC8F0D62}" srcOrd="0" destOrd="0" presId="urn:microsoft.com/office/officeart/2005/8/layout/cycle6"/>
    <dgm:cxn modelId="{D6C0B05B-7739-46D4-9EEE-54655EF17BFE}" type="presParOf" srcId="{2DFA7A08-2E18-4E26-8C5A-C08661D3B2BB}" destId="{A195B75D-3A0B-476E-B8FD-BA64C07A4C3F}" srcOrd="0" destOrd="0" presId="urn:microsoft.com/office/officeart/2005/8/layout/cycle6"/>
    <dgm:cxn modelId="{3FE2046A-C4CA-4B6C-BC68-9C2B46FD40E7}" type="presParOf" srcId="{2DFA7A08-2E18-4E26-8C5A-C08661D3B2BB}" destId="{EC0AAD2D-7581-4E6A-BB01-DEFA160655D6}" srcOrd="1" destOrd="0" presId="urn:microsoft.com/office/officeart/2005/8/layout/cycle6"/>
    <dgm:cxn modelId="{5E992482-A411-4D39-99D1-66B7EA2CC2F4}" type="presParOf" srcId="{2DFA7A08-2E18-4E26-8C5A-C08661D3B2BB}" destId="{0B027626-92AC-4183-9E34-EF5EFC8F0D62}" srcOrd="2" destOrd="0" presId="urn:microsoft.com/office/officeart/2005/8/layout/cycle6"/>
    <dgm:cxn modelId="{B5211D7D-EB23-4A45-B47D-3BC23BC04B22}" type="presParOf" srcId="{2DFA7A08-2E18-4E26-8C5A-C08661D3B2BB}" destId="{31738E69-3BBB-4F90-8671-C991FC879088}" srcOrd="3" destOrd="0" presId="urn:microsoft.com/office/officeart/2005/8/layout/cycle6"/>
    <dgm:cxn modelId="{106E9F3B-463A-4250-8D56-804C60F7A5CE}" type="presParOf" srcId="{2DFA7A08-2E18-4E26-8C5A-C08661D3B2BB}" destId="{613F16C0-0513-4A1B-A139-8A71DC68E738}" srcOrd="4" destOrd="0" presId="urn:microsoft.com/office/officeart/2005/8/layout/cycle6"/>
    <dgm:cxn modelId="{9F1FE55F-88BB-491D-AE21-08802B7561CA}" type="presParOf" srcId="{2DFA7A08-2E18-4E26-8C5A-C08661D3B2BB}" destId="{2C0ACF7C-1E49-4BF1-8B4C-4C695C648944}" srcOrd="5" destOrd="0" presId="urn:microsoft.com/office/officeart/2005/8/layout/cycle6"/>
    <dgm:cxn modelId="{D6B1956F-E2E8-4712-8D20-1CA698F1A196}" type="presParOf" srcId="{2DFA7A08-2E18-4E26-8C5A-C08661D3B2BB}" destId="{1156803D-BCBD-4023-A88E-61C14D7FC19C}" srcOrd="6" destOrd="0" presId="urn:microsoft.com/office/officeart/2005/8/layout/cycle6"/>
    <dgm:cxn modelId="{2DC99419-B8E6-4DB6-A1A3-F0280DF41B9E}" type="presParOf" srcId="{2DFA7A08-2E18-4E26-8C5A-C08661D3B2BB}" destId="{9E5F73AC-CA84-453B-A296-7784EC483517}" srcOrd="7" destOrd="0" presId="urn:microsoft.com/office/officeart/2005/8/layout/cycle6"/>
    <dgm:cxn modelId="{9C0A501B-4638-4C1A-961D-D7DFDB779B50}" type="presParOf" srcId="{2DFA7A08-2E18-4E26-8C5A-C08661D3B2BB}" destId="{FC414682-04D2-465F-A273-646F640FCDF4}" srcOrd="8" destOrd="0" presId="urn:microsoft.com/office/officeart/2005/8/layout/cycle6"/>
    <dgm:cxn modelId="{89506146-22C2-48F7-9331-481251DC2212}" type="presParOf" srcId="{2DFA7A08-2E18-4E26-8C5A-C08661D3B2BB}" destId="{B0502604-3B19-4F86-8A4D-DBC3C4A0D773}" srcOrd="9" destOrd="0" presId="urn:microsoft.com/office/officeart/2005/8/layout/cycle6"/>
    <dgm:cxn modelId="{49076F51-163C-4708-9F36-714FE637C98B}" type="presParOf" srcId="{2DFA7A08-2E18-4E26-8C5A-C08661D3B2BB}" destId="{D662D8DF-1A74-4D60-8842-D624E439A077}" srcOrd="10" destOrd="0" presId="urn:microsoft.com/office/officeart/2005/8/layout/cycle6"/>
    <dgm:cxn modelId="{09D44047-A78F-419C-8031-0EAE1DCB390E}" type="presParOf" srcId="{2DFA7A08-2E18-4E26-8C5A-C08661D3B2BB}" destId="{387CEFB2-1FE2-4689-8741-ACC7B4494527}" srcOrd="11" destOrd="0" presId="urn:microsoft.com/office/officeart/2005/8/layout/cycle6"/>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3D419293-1FE9-4D49-A9C5-730670F90A7E}" type="doc">
      <dgm:prSet loTypeId="urn:microsoft.com/office/officeart/2009/3/layout/StepUpProcess" loCatId="process" qsTypeId="urn:microsoft.com/office/officeart/2005/8/quickstyle/simple1" qsCatId="simple" csTypeId="urn:microsoft.com/office/officeart/2005/8/colors/colorful5" csCatId="colorful" phldr="1"/>
      <dgm:spPr/>
      <dgm:t>
        <a:bodyPr/>
        <a:lstStyle/>
        <a:p>
          <a:endParaRPr lang="en-US"/>
        </a:p>
      </dgm:t>
    </dgm:pt>
    <dgm:pt modelId="{6C7F8EB8-05E8-4DC8-AA9E-1B41EB174435}">
      <dgm:prSet/>
      <dgm:spPr/>
      <dgm:t>
        <a:bodyPr/>
        <a:lstStyle/>
        <a:p>
          <a:r>
            <a:rPr lang="en-US"/>
            <a:t>lower-lower class</a:t>
          </a:r>
        </a:p>
      </dgm:t>
    </dgm:pt>
    <dgm:pt modelId="{50C72DEE-8958-47CB-8B43-4996B5B3CDED}" type="parTrans" cxnId="{321DD779-7DD8-4C2B-8BF7-B6E9E66DE0F2}">
      <dgm:prSet/>
      <dgm:spPr/>
      <dgm:t>
        <a:bodyPr/>
        <a:lstStyle/>
        <a:p>
          <a:endParaRPr lang="en-US"/>
        </a:p>
      </dgm:t>
    </dgm:pt>
    <dgm:pt modelId="{4EE0FCEB-B8CA-4592-984D-DA924391224B}" type="sibTrans" cxnId="{321DD779-7DD8-4C2B-8BF7-B6E9E66DE0F2}">
      <dgm:prSet/>
      <dgm:spPr/>
      <dgm:t>
        <a:bodyPr/>
        <a:lstStyle/>
        <a:p>
          <a:endParaRPr lang="en-US"/>
        </a:p>
      </dgm:t>
    </dgm:pt>
    <dgm:pt modelId="{1BCAE12E-A6FC-4B72-B73E-41707956CBD6}">
      <dgm:prSet phldrT="[Text]"/>
      <dgm:spPr/>
      <dgm:t>
        <a:bodyPr/>
        <a:lstStyle/>
        <a:p>
          <a:r>
            <a:rPr lang="en-US"/>
            <a:t>upper class</a:t>
          </a:r>
        </a:p>
      </dgm:t>
    </dgm:pt>
    <dgm:pt modelId="{8A693AB3-8FEB-4B5E-9731-17F10189C419}" type="parTrans" cxnId="{6178CC2E-2439-4174-8B10-86D17F1200A7}">
      <dgm:prSet/>
      <dgm:spPr/>
      <dgm:t>
        <a:bodyPr/>
        <a:lstStyle/>
        <a:p>
          <a:endParaRPr lang="en-US"/>
        </a:p>
      </dgm:t>
    </dgm:pt>
    <dgm:pt modelId="{C2C671A2-E149-4653-8CFF-833EE58A3140}" type="sibTrans" cxnId="{6178CC2E-2439-4174-8B10-86D17F1200A7}">
      <dgm:prSet/>
      <dgm:spPr/>
      <dgm:t>
        <a:bodyPr/>
        <a:lstStyle/>
        <a:p>
          <a:endParaRPr lang="en-US"/>
        </a:p>
      </dgm:t>
    </dgm:pt>
    <dgm:pt modelId="{4A59C5B6-1CB3-4558-9623-0BC67A2CEF3C}">
      <dgm:prSet/>
      <dgm:spPr/>
      <dgm:t>
        <a:bodyPr/>
        <a:lstStyle/>
        <a:p>
          <a:r>
            <a:rPr lang="en-US"/>
            <a:t>upper-middle class</a:t>
          </a:r>
        </a:p>
      </dgm:t>
    </dgm:pt>
    <dgm:pt modelId="{39F2D88E-E2BC-4A17-9D4C-AFCD769C08D7}" type="parTrans" cxnId="{E11725B8-7828-4F4E-A20E-E23EAF2AA4D9}">
      <dgm:prSet/>
      <dgm:spPr/>
      <dgm:t>
        <a:bodyPr/>
        <a:lstStyle/>
        <a:p>
          <a:endParaRPr lang="en-US"/>
        </a:p>
      </dgm:t>
    </dgm:pt>
    <dgm:pt modelId="{04422B59-91C8-4049-B095-3A27FF0D19FE}" type="sibTrans" cxnId="{E11725B8-7828-4F4E-A20E-E23EAF2AA4D9}">
      <dgm:prSet/>
      <dgm:spPr/>
      <dgm:t>
        <a:bodyPr/>
        <a:lstStyle/>
        <a:p>
          <a:endParaRPr lang="en-US"/>
        </a:p>
      </dgm:t>
    </dgm:pt>
    <dgm:pt modelId="{1DAB254A-1CA0-4B7E-A786-FA10851E1D9D}">
      <dgm:prSet/>
      <dgm:spPr/>
      <dgm:t>
        <a:bodyPr/>
        <a:lstStyle/>
        <a:p>
          <a:r>
            <a:rPr lang="en-US"/>
            <a:t>working class</a:t>
          </a:r>
        </a:p>
      </dgm:t>
    </dgm:pt>
    <dgm:pt modelId="{D57941CD-7878-45C1-895E-CFF702182DA6}" type="parTrans" cxnId="{9587BCC8-0461-457F-A109-733F312B37CF}">
      <dgm:prSet/>
      <dgm:spPr/>
      <dgm:t>
        <a:bodyPr/>
        <a:lstStyle/>
        <a:p>
          <a:endParaRPr lang="en-US"/>
        </a:p>
      </dgm:t>
    </dgm:pt>
    <dgm:pt modelId="{B373AD28-DFC7-4C19-947C-EC00B8FB3A62}" type="sibTrans" cxnId="{9587BCC8-0461-457F-A109-733F312B37CF}">
      <dgm:prSet/>
      <dgm:spPr/>
      <dgm:t>
        <a:bodyPr/>
        <a:lstStyle/>
        <a:p>
          <a:endParaRPr lang="en-US"/>
        </a:p>
      </dgm:t>
    </dgm:pt>
    <dgm:pt modelId="{7BAE03AA-C2F5-4C6B-9CF0-B474226C70F3}">
      <dgm:prSet/>
      <dgm:spPr/>
      <dgm:t>
        <a:bodyPr/>
        <a:lstStyle/>
        <a:p>
          <a:r>
            <a:rPr lang="en-US"/>
            <a:t>upper-lower class</a:t>
          </a:r>
        </a:p>
      </dgm:t>
    </dgm:pt>
    <dgm:pt modelId="{CEA28D41-C2F3-4CFE-A1F0-60F73A5FB442}" type="parTrans" cxnId="{020B613D-C7E5-4C79-BCAA-6555A261E20B}">
      <dgm:prSet/>
      <dgm:spPr/>
      <dgm:t>
        <a:bodyPr/>
        <a:lstStyle/>
        <a:p>
          <a:endParaRPr lang="en-US"/>
        </a:p>
      </dgm:t>
    </dgm:pt>
    <dgm:pt modelId="{9E22130D-A67E-4F11-A25D-F3887BB63065}" type="sibTrans" cxnId="{020B613D-C7E5-4C79-BCAA-6555A261E20B}">
      <dgm:prSet/>
      <dgm:spPr/>
      <dgm:t>
        <a:bodyPr/>
        <a:lstStyle/>
        <a:p>
          <a:endParaRPr lang="en-US"/>
        </a:p>
      </dgm:t>
    </dgm:pt>
    <dgm:pt modelId="{B56B52F2-9EA2-4D0A-B23A-68225D598B19}">
      <dgm:prSet/>
      <dgm:spPr/>
      <dgm:t>
        <a:bodyPr/>
        <a:lstStyle/>
        <a:p>
          <a:r>
            <a:rPr lang="en-US"/>
            <a:t>middle class</a:t>
          </a:r>
        </a:p>
      </dgm:t>
    </dgm:pt>
    <dgm:pt modelId="{82A4B939-726F-48C8-966C-E03F34CA6428}" type="parTrans" cxnId="{D39D63B5-0B02-4701-AF7F-B27A424AE6F5}">
      <dgm:prSet/>
      <dgm:spPr/>
      <dgm:t>
        <a:bodyPr/>
        <a:lstStyle/>
        <a:p>
          <a:endParaRPr lang="en-US"/>
        </a:p>
      </dgm:t>
    </dgm:pt>
    <dgm:pt modelId="{4D684342-830C-476A-B58F-2585E5086164}" type="sibTrans" cxnId="{D39D63B5-0B02-4701-AF7F-B27A424AE6F5}">
      <dgm:prSet/>
      <dgm:spPr/>
      <dgm:t>
        <a:bodyPr/>
        <a:lstStyle/>
        <a:p>
          <a:endParaRPr lang="en-US"/>
        </a:p>
      </dgm:t>
    </dgm:pt>
    <dgm:pt modelId="{0D78B7B6-8179-4B49-9508-2A6D163C0950}" type="pres">
      <dgm:prSet presAssocID="{3D419293-1FE9-4D49-A9C5-730670F90A7E}" presName="rootnode" presStyleCnt="0">
        <dgm:presLayoutVars>
          <dgm:chMax/>
          <dgm:chPref/>
          <dgm:dir/>
          <dgm:animLvl val="lvl"/>
        </dgm:presLayoutVars>
      </dgm:prSet>
      <dgm:spPr/>
    </dgm:pt>
    <dgm:pt modelId="{EAC48077-11BD-41B0-93F6-6D2CEFDF796F}" type="pres">
      <dgm:prSet presAssocID="{6C7F8EB8-05E8-4DC8-AA9E-1B41EB174435}" presName="composite" presStyleCnt="0"/>
      <dgm:spPr/>
    </dgm:pt>
    <dgm:pt modelId="{0A59682F-F977-4A55-9566-90BE5A4B892B}" type="pres">
      <dgm:prSet presAssocID="{6C7F8EB8-05E8-4DC8-AA9E-1B41EB174435}" presName="LShape" presStyleLbl="alignNode1" presStyleIdx="0" presStyleCnt="11"/>
      <dgm:spPr/>
    </dgm:pt>
    <dgm:pt modelId="{B2C490C8-EAB2-4865-A8C2-BBB0D0B9A46C}" type="pres">
      <dgm:prSet presAssocID="{6C7F8EB8-05E8-4DC8-AA9E-1B41EB174435}" presName="ParentText" presStyleLbl="revTx" presStyleIdx="0" presStyleCnt="6">
        <dgm:presLayoutVars>
          <dgm:chMax val="0"/>
          <dgm:chPref val="0"/>
          <dgm:bulletEnabled val="1"/>
        </dgm:presLayoutVars>
      </dgm:prSet>
      <dgm:spPr/>
    </dgm:pt>
    <dgm:pt modelId="{FCCEBC9F-C1E1-4DDB-B145-CF801B63D5C5}" type="pres">
      <dgm:prSet presAssocID="{6C7F8EB8-05E8-4DC8-AA9E-1B41EB174435}" presName="Triangle" presStyleLbl="alignNode1" presStyleIdx="1" presStyleCnt="11"/>
      <dgm:spPr/>
    </dgm:pt>
    <dgm:pt modelId="{208D4417-EE00-4C68-AD98-8DD7DA2A181D}" type="pres">
      <dgm:prSet presAssocID="{4EE0FCEB-B8CA-4592-984D-DA924391224B}" presName="sibTrans" presStyleCnt="0"/>
      <dgm:spPr/>
    </dgm:pt>
    <dgm:pt modelId="{A3C62E39-97F2-4188-9819-729A40AADEDF}" type="pres">
      <dgm:prSet presAssocID="{4EE0FCEB-B8CA-4592-984D-DA924391224B}" presName="space" presStyleCnt="0"/>
      <dgm:spPr/>
    </dgm:pt>
    <dgm:pt modelId="{9B7BB6A4-CA8C-44C7-976D-92F368E53127}" type="pres">
      <dgm:prSet presAssocID="{7BAE03AA-C2F5-4C6B-9CF0-B474226C70F3}" presName="composite" presStyleCnt="0"/>
      <dgm:spPr/>
    </dgm:pt>
    <dgm:pt modelId="{E678884B-8CE3-483D-A27D-97945019B525}" type="pres">
      <dgm:prSet presAssocID="{7BAE03AA-C2F5-4C6B-9CF0-B474226C70F3}" presName="LShape" presStyleLbl="alignNode1" presStyleIdx="2" presStyleCnt="11"/>
      <dgm:spPr/>
    </dgm:pt>
    <dgm:pt modelId="{8A680694-1377-4EF5-AE33-DFC06BEABA5C}" type="pres">
      <dgm:prSet presAssocID="{7BAE03AA-C2F5-4C6B-9CF0-B474226C70F3}" presName="ParentText" presStyleLbl="revTx" presStyleIdx="1" presStyleCnt="6">
        <dgm:presLayoutVars>
          <dgm:chMax val="0"/>
          <dgm:chPref val="0"/>
          <dgm:bulletEnabled val="1"/>
        </dgm:presLayoutVars>
      </dgm:prSet>
      <dgm:spPr/>
    </dgm:pt>
    <dgm:pt modelId="{0AC376DF-605F-4A1E-AAC9-045D180ADE1B}" type="pres">
      <dgm:prSet presAssocID="{7BAE03AA-C2F5-4C6B-9CF0-B474226C70F3}" presName="Triangle" presStyleLbl="alignNode1" presStyleIdx="3" presStyleCnt="11"/>
      <dgm:spPr/>
    </dgm:pt>
    <dgm:pt modelId="{B68D51B3-7B35-4229-B7DB-C1E1D1C7D9AF}" type="pres">
      <dgm:prSet presAssocID="{9E22130D-A67E-4F11-A25D-F3887BB63065}" presName="sibTrans" presStyleCnt="0"/>
      <dgm:spPr/>
    </dgm:pt>
    <dgm:pt modelId="{96180958-6CA6-4EA1-BF3C-565C4BCCAACA}" type="pres">
      <dgm:prSet presAssocID="{9E22130D-A67E-4F11-A25D-F3887BB63065}" presName="space" presStyleCnt="0"/>
      <dgm:spPr/>
    </dgm:pt>
    <dgm:pt modelId="{5F52990F-9B37-4FA4-BEE1-A70DCEFA2C5B}" type="pres">
      <dgm:prSet presAssocID="{1DAB254A-1CA0-4B7E-A786-FA10851E1D9D}" presName="composite" presStyleCnt="0"/>
      <dgm:spPr/>
    </dgm:pt>
    <dgm:pt modelId="{02433F50-4F40-46D3-BA93-102727C7ED56}" type="pres">
      <dgm:prSet presAssocID="{1DAB254A-1CA0-4B7E-A786-FA10851E1D9D}" presName="LShape" presStyleLbl="alignNode1" presStyleIdx="4" presStyleCnt="11"/>
      <dgm:spPr/>
    </dgm:pt>
    <dgm:pt modelId="{409A077B-C500-476C-85E5-589EB3267CD8}" type="pres">
      <dgm:prSet presAssocID="{1DAB254A-1CA0-4B7E-A786-FA10851E1D9D}" presName="ParentText" presStyleLbl="revTx" presStyleIdx="2" presStyleCnt="6">
        <dgm:presLayoutVars>
          <dgm:chMax val="0"/>
          <dgm:chPref val="0"/>
          <dgm:bulletEnabled val="1"/>
        </dgm:presLayoutVars>
      </dgm:prSet>
      <dgm:spPr/>
    </dgm:pt>
    <dgm:pt modelId="{F0F8BBD4-DA88-483D-A7D3-197FD6CAFF4C}" type="pres">
      <dgm:prSet presAssocID="{1DAB254A-1CA0-4B7E-A786-FA10851E1D9D}" presName="Triangle" presStyleLbl="alignNode1" presStyleIdx="5" presStyleCnt="11"/>
      <dgm:spPr/>
    </dgm:pt>
    <dgm:pt modelId="{3D4C2D3A-0460-4B75-B474-CCB86120BAA5}" type="pres">
      <dgm:prSet presAssocID="{B373AD28-DFC7-4C19-947C-EC00B8FB3A62}" presName="sibTrans" presStyleCnt="0"/>
      <dgm:spPr/>
    </dgm:pt>
    <dgm:pt modelId="{E7C67691-E184-4B00-A7F8-CDFE5FF1A35C}" type="pres">
      <dgm:prSet presAssocID="{B373AD28-DFC7-4C19-947C-EC00B8FB3A62}" presName="space" presStyleCnt="0"/>
      <dgm:spPr/>
    </dgm:pt>
    <dgm:pt modelId="{ABFBFB47-E3CD-4B6E-9224-C3443409F5C5}" type="pres">
      <dgm:prSet presAssocID="{B56B52F2-9EA2-4D0A-B23A-68225D598B19}" presName="composite" presStyleCnt="0"/>
      <dgm:spPr/>
    </dgm:pt>
    <dgm:pt modelId="{E40A8B15-6471-4CD4-9735-2E121C52B86F}" type="pres">
      <dgm:prSet presAssocID="{B56B52F2-9EA2-4D0A-B23A-68225D598B19}" presName="LShape" presStyleLbl="alignNode1" presStyleIdx="6" presStyleCnt="11"/>
      <dgm:spPr/>
    </dgm:pt>
    <dgm:pt modelId="{6C498761-316C-4775-81C2-0B7089626B39}" type="pres">
      <dgm:prSet presAssocID="{B56B52F2-9EA2-4D0A-B23A-68225D598B19}" presName="ParentText" presStyleLbl="revTx" presStyleIdx="3" presStyleCnt="6">
        <dgm:presLayoutVars>
          <dgm:chMax val="0"/>
          <dgm:chPref val="0"/>
          <dgm:bulletEnabled val="1"/>
        </dgm:presLayoutVars>
      </dgm:prSet>
      <dgm:spPr/>
    </dgm:pt>
    <dgm:pt modelId="{44E67F40-7124-44AC-A1E8-BCC72BF0C514}" type="pres">
      <dgm:prSet presAssocID="{B56B52F2-9EA2-4D0A-B23A-68225D598B19}" presName="Triangle" presStyleLbl="alignNode1" presStyleIdx="7" presStyleCnt="11"/>
      <dgm:spPr/>
    </dgm:pt>
    <dgm:pt modelId="{6797C48A-1D6A-41B3-9619-0D6FA1341086}" type="pres">
      <dgm:prSet presAssocID="{4D684342-830C-476A-B58F-2585E5086164}" presName="sibTrans" presStyleCnt="0"/>
      <dgm:spPr/>
    </dgm:pt>
    <dgm:pt modelId="{2B062F7C-4A1A-4210-A4EE-959ECE0F4298}" type="pres">
      <dgm:prSet presAssocID="{4D684342-830C-476A-B58F-2585E5086164}" presName="space" presStyleCnt="0"/>
      <dgm:spPr/>
    </dgm:pt>
    <dgm:pt modelId="{40ABF60E-0051-431E-84CA-5ADCD0E98B1D}" type="pres">
      <dgm:prSet presAssocID="{4A59C5B6-1CB3-4558-9623-0BC67A2CEF3C}" presName="composite" presStyleCnt="0"/>
      <dgm:spPr/>
    </dgm:pt>
    <dgm:pt modelId="{FD6199A9-2107-4463-A4D0-105935D34949}" type="pres">
      <dgm:prSet presAssocID="{4A59C5B6-1CB3-4558-9623-0BC67A2CEF3C}" presName="LShape" presStyleLbl="alignNode1" presStyleIdx="8" presStyleCnt="11"/>
      <dgm:spPr/>
    </dgm:pt>
    <dgm:pt modelId="{4ABBDF50-1E6D-48C5-A03F-4596F516DF5E}" type="pres">
      <dgm:prSet presAssocID="{4A59C5B6-1CB3-4558-9623-0BC67A2CEF3C}" presName="ParentText" presStyleLbl="revTx" presStyleIdx="4" presStyleCnt="6">
        <dgm:presLayoutVars>
          <dgm:chMax val="0"/>
          <dgm:chPref val="0"/>
          <dgm:bulletEnabled val="1"/>
        </dgm:presLayoutVars>
      </dgm:prSet>
      <dgm:spPr/>
    </dgm:pt>
    <dgm:pt modelId="{33C850F6-F9CC-4729-AD30-37D5E2002821}" type="pres">
      <dgm:prSet presAssocID="{4A59C5B6-1CB3-4558-9623-0BC67A2CEF3C}" presName="Triangle" presStyleLbl="alignNode1" presStyleIdx="9" presStyleCnt="11"/>
      <dgm:spPr/>
    </dgm:pt>
    <dgm:pt modelId="{E1F4286B-AE84-4DF6-82D6-2FCB59E322A7}" type="pres">
      <dgm:prSet presAssocID="{04422B59-91C8-4049-B095-3A27FF0D19FE}" presName="sibTrans" presStyleCnt="0"/>
      <dgm:spPr/>
    </dgm:pt>
    <dgm:pt modelId="{4712D640-394B-417E-A564-25D7CE1D707A}" type="pres">
      <dgm:prSet presAssocID="{04422B59-91C8-4049-B095-3A27FF0D19FE}" presName="space" presStyleCnt="0"/>
      <dgm:spPr/>
    </dgm:pt>
    <dgm:pt modelId="{CA6C467B-A505-4F57-9B38-2BC0C8DC3E6C}" type="pres">
      <dgm:prSet presAssocID="{1BCAE12E-A6FC-4B72-B73E-41707956CBD6}" presName="composite" presStyleCnt="0"/>
      <dgm:spPr/>
    </dgm:pt>
    <dgm:pt modelId="{13F1D617-DEFD-4405-BE3F-70E1F73C6C64}" type="pres">
      <dgm:prSet presAssocID="{1BCAE12E-A6FC-4B72-B73E-41707956CBD6}" presName="LShape" presStyleLbl="alignNode1" presStyleIdx="10" presStyleCnt="11"/>
      <dgm:spPr/>
    </dgm:pt>
    <dgm:pt modelId="{8E516D86-5DF0-40CE-A2E8-B4761D28C7BC}" type="pres">
      <dgm:prSet presAssocID="{1BCAE12E-A6FC-4B72-B73E-41707956CBD6}" presName="ParentText" presStyleLbl="revTx" presStyleIdx="5" presStyleCnt="6">
        <dgm:presLayoutVars>
          <dgm:chMax val="0"/>
          <dgm:chPref val="0"/>
          <dgm:bulletEnabled val="1"/>
        </dgm:presLayoutVars>
      </dgm:prSet>
      <dgm:spPr/>
    </dgm:pt>
  </dgm:ptLst>
  <dgm:cxnLst>
    <dgm:cxn modelId="{7EEF8303-D0D8-4DE0-90AA-C1208595DA13}" type="presOf" srcId="{3D419293-1FE9-4D49-A9C5-730670F90A7E}" destId="{0D78B7B6-8179-4B49-9508-2A6D163C0950}" srcOrd="0" destOrd="0" presId="urn:microsoft.com/office/officeart/2009/3/layout/StepUpProcess"/>
    <dgm:cxn modelId="{D50ECB03-6382-48E9-9DC9-C0C5F377154F}" type="presOf" srcId="{7BAE03AA-C2F5-4C6B-9CF0-B474226C70F3}" destId="{8A680694-1377-4EF5-AE33-DFC06BEABA5C}" srcOrd="0" destOrd="0" presId="urn:microsoft.com/office/officeart/2009/3/layout/StepUpProcess"/>
    <dgm:cxn modelId="{6178CC2E-2439-4174-8B10-86D17F1200A7}" srcId="{3D419293-1FE9-4D49-A9C5-730670F90A7E}" destId="{1BCAE12E-A6FC-4B72-B73E-41707956CBD6}" srcOrd="5" destOrd="0" parTransId="{8A693AB3-8FEB-4B5E-9731-17F10189C419}" sibTransId="{C2C671A2-E149-4653-8CFF-833EE58A3140}"/>
    <dgm:cxn modelId="{020B613D-C7E5-4C79-BCAA-6555A261E20B}" srcId="{3D419293-1FE9-4D49-A9C5-730670F90A7E}" destId="{7BAE03AA-C2F5-4C6B-9CF0-B474226C70F3}" srcOrd="1" destOrd="0" parTransId="{CEA28D41-C2F3-4CFE-A1F0-60F73A5FB442}" sibTransId="{9E22130D-A67E-4F11-A25D-F3887BB63065}"/>
    <dgm:cxn modelId="{8AFBB447-E54C-4BDF-9F6B-6D0BD4D68BCD}" type="presOf" srcId="{6C7F8EB8-05E8-4DC8-AA9E-1B41EB174435}" destId="{B2C490C8-EAB2-4865-A8C2-BBB0D0B9A46C}" srcOrd="0" destOrd="0" presId="urn:microsoft.com/office/officeart/2009/3/layout/StepUpProcess"/>
    <dgm:cxn modelId="{5916356B-C6E9-40B7-8EE8-7410AFFC2631}" type="presOf" srcId="{B56B52F2-9EA2-4D0A-B23A-68225D598B19}" destId="{6C498761-316C-4775-81C2-0B7089626B39}" srcOrd="0" destOrd="0" presId="urn:microsoft.com/office/officeart/2009/3/layout/StepUpProcess"/>
    <dgm:cxn modelId="{321DD779-7DD8-4C2B-8BF7-B6E9E66DE0F2}" srcId="{3D419293-1FE9-4D49-A9C5-730670F90A7E}" destId="{6C7F8EB8-05E8-4DC8-AA9E-1B41EB174435}" srcOrd="0" destOrd="0" parTransId="{50C72DEE-8958-47CB-8B43-4996B5B3CDED}" sibTransId="{4EE0FCEB-B8CA-4592-984D-DA924391224B}"/>
    <dgm:cxn modelId="{389044B1-4401-4C67-98B0-510FF49F0EC8}" type="presOf" srcId="{1BCAE12E-A6FC-4B72-B73E-41707956CBD6}" destId="{8E516D86-5DF0-40CE-A2E8-B4761D28C7BC}" srcOrd="0" destOrd="0" presId="urn:microsoft.com/office/officeart/2009/3/layout/StepUpProcess"/>
    <dgm:cxn modelId="{D39D63B5-0B02-4701-AF7F-B27A424AE6F5}" srcId="{3D419293-1FE9-4D49-A9C5-730670F90A7E}" destId="{B56B52F2-9EA2-4D0A-B23A-68225D598B19}" srcOrd="3" destOrd="0" parTransId="{82A4B939-726F-48C8-966C-E03F34CA6428}" sibTransId="{4D684342-830C-476A-B58F-2585E5086164}"/>
    <dgm:cxn modelId="{E11725B8-7828-4F4E-A20E-E23EAF2AA4D9}" srcId="{3D419293-1FE9-4D49-A9C5-730670F90A7E}" destId="{4A59C5B6-1CB3-4558-9623-0BC67A2CEF3C}" srcOrd="4" destOrd="0" parTransId="{39F2D88E-E2BC-4A17-9D4C-AFCD769C08D7}" sibTransId="{04422B59-91C8-4049-B095-3A27FF0D19FE}"/>
    <dgm:cxn modelId="{9587BCC8-0461-457F-A109-733F312B37CF}" srcId="{3D419293-1FE9-4D49-A9C5-730670F90A7E}" destId="{1DAB254A-1CA0-4B7E-A786-FA10851E1D9D}" srcOrd="2" destOrd="0" parTransId="{D57941CD-7878-45C1-895E-CFF702182DA6}" sibTransId="{B373AD28-DFC7-4C19-947C-EC00B8FB3A62}"/>
    <dgm:cxn modelId="{1703EED1-5D58-4D91-93C5-40BDF6007461}" type="presOf" srcId="{1DAB254A-1CA0-4B7E-A786-FA10851E1D9D}" destId="{409A077B-C500-476C-85E5-589EB3267CD8}" srcOrd="0" destOrd="0" presId="urn:microsoft.com/office/officeart/2009/3/layout/StepUpProcess"/>
    <dgm:cxn modelId="{33FB2CF7-BC03-4AE6-945F-8937F7B3E4D9}" type="presOf" srcId="{4A59C5B6-1CB3-4558-9623-0BC67A2CEF3C}" destId="{4ABBDF50-1E6D-48C5-A03F-4596F516DF5E}" srcOrd="0" destOrd="0" presId="urn:microsoft.com/office/officeart/2009/3/layout/StepUpProcess"/>
    <dgm:cxn modelId="{A2115CB8-649F-4911-A1DF-182C20EA1865}" type="presParOf" srcId="{0D78B7B6-8179-4B49-9508-2A6D163C0950}" destId="{EAC48077-11BD-41B0-93F6-6D2CEFDF796F}" srcOrd="0" destOrd="0" presId="urn:microsoft.com/office/officeart/2009/3/layout/StepUpProcess"/>
    <dgm:cxn modelId="{D585A3F6-FF23-41B3-B509-E98153DAB73A}" type="presParOf" srcId="{EAC48077-11BD-41B0-93F6-6D2CEFDF796F}" destId="{0A59682F-F977-4A55-9566-90BE5A4B892B}" srcOrd="0" destOrd="0" presId="urn:microsoft.com/office/officeart/2009/3/layout/StepUpProcess"/>
    <dgm:cxn modelId="{A9FAD5D5-6F13-4FCE-9631-4BC912D3765F}" type="presParOf" srcId="{EAC48077-11BD-41B0-93F6-6D2CEFDF796F}" destId="{B2C490C8-EAB2-4865-A8C2-BBB0D0B9A46C}" srcOrd="1" destOrd="0" presId="urn:microsoft.com/office/officeart/2009/3/layout/StepUpProcess"/>
    <dgm:cxn modelId="{174F7FED-DF72-42E9-9616-1E0184866663}" type="presParOf" srcId="{EAC48077-11BD-41B0-93F6-6D2CEFDF796F}" destId="{FCCEBC9F-C1E1-4DDB-B145-CF801B63D5C5}" srcOrd="2" destOrd="0" presId="urn:microsoft.com/office/officeart/2009/3/layout/StepUpProcess"/>
    <dgm:cxn modelId="{BF083DA3-F580-4C12-9AEC-F199CA27737A}" type="presParOf" srcId="{0D78B7B6-8179-4B49-9508-2A6D163C0950}" destId="{208D4417-EE00-4C68-AD98-8DD7DA2A181D}" srcOrd="1" destOrd="0" presId="urn:microsoft.com/office/officeart/2009/3/layout/StepUpProcess"/>
    <dgm:cxn modelId="{6063E6C3-7BFB-42EE-87D4-3C50CFA55CEC}" type="presParOf" srcId="{208D4417-EE00-4C68-AD98-8DD7DA2A181D}" destId="{A3C62E39-97F2-4188-9819-729A40AADEDF}" srcOrd="0" destOrd="0" presId="urn:microsoft.com/office/officeart/2009/3/layout/StepUpProcess"/>
    <dgm:cxn modelId="{E1508205-ADFD-4647-839D-D3AAED37A8B0}" type="presParOf" srcId="{0D78B7B6-8179-4B49-9508-2A6D163C0950}" destId="{9B7BB6A4-CA8C-44C7-976D-92F368E53127}" srcOrd="2" destOrd="0" presId="urn:microsoft.com/office/officeart/2009/3/layout/StepUpProcess"/>
    <dgm:cxn modelId="{DDB4B6B6-0287-41FD-BFE7-198F2BC2EABA}" type="presParOf" srcId="{9B7BB6A4-CA8C-44C7-976D-92F368E53127}" destId="{E678884B-8CE3-483D-A27D-97945019B525}" srcOrd="0" destOrd="0" presId="urn:microsoft.com/office/officeart/2009/3/layout/StepUpProcess"/>
    <dgm:cxn modelId="{933B4E32-1F1B-404A-8B23-0B860DEAA9C6}" type="presParOf" srcId="{9B7BB6A4-CA8C-44C7-976D-92F368E53127}" destId="{8A680694-1377-4EF5-AE33-DFC06BEABA5C}" srcOrd="1" destOrd="0" presId="urn:microsoft.com/office/officeart/2009/3/layout/StepUpProcess"/>
    <dgm:cxn modelId="{F66DD384-7F64-46DD-971D-BEE24934E23B}" type="presParOf" srcId="{9B7BB6A4-CA8C-44C7-976D-92F368E53127}" destId="{0AC376DF-605F-4A1E-AAC9-045D180ADE1B}" srcOrd="2" destOrd="0" presId="urn:microsoft.com/office/officeart/2009/3/layout/StepUpProcess"/>
    <dgm:cxn modelId="{686F117D-1143-4E97-84EA-678067305DC7}" type="presParOf" srcId="{0D78B7B6-8179-4B49-9508-2A6D163C0950}" destId="{B68D51B3-7B35-4229-B7DB-C1E1D1C7D9AF}" srcOrd="3" destOrd="0" presId="urn:microsoft.com/office/officeart/2009/3/layout/StepUpProcess"/>
    <dgm:cxn modelId="{91C1F7F9-DB50-47C5-B8DD-51513FBD2294}" type="presParOf" srcId="{B68D51B3-7B35-4229-B7DB-C1E1D1C7D9AF}" destId="{96180958-6CA6-4EA1-BF3C-565C4BCCAACA}" srcOrd="0" destOrd="0" presId="urn:microsoft.com/office/officeart/2009/3/layout/StepUpProcess"/>
    <dgm:cxn modelId="{3924B3EE-C389-408E-8027-D4AF657909C0}" type="presParOf" srcId="{0D78B7B6-8179-4B49-9508-2A6D163C0950}" destId="{5F52990F-9B37-4FA4-BEE1-A70DCEFA2C5B}" srcOrd="4" destOrd="0" presId="urn:microsoft.com/office/officeart/2009/3/layout/StepUpProcess"/>
    <dgm:cxn modelId="{76109DD9-50A0-4C39-A8A8-53EAE828190B}" type="presParOf" srcId="{5F52990F-9B37-4FA4-BEE1-A70DCEFA2C5B}" destId="{02433F50-4F40-46D3-BA93-102727C7ED56}" srcOrd="0" destOrd="0" presId="urn:microsoft.com/office/officeart/2009/3/layout/StepUpProcess"/>
    <dgm:cxn modelId="{53ECCB1F-46E5-485C-80F3-297B1AF7CD11}" type="presParOf" srcId="{5F52990F-9B37-4FA4-BEE1-A70DCEFA2C5B}" destId="{409A077B-C500-476C-85E5-589EB3267CD8}" srcOrd="1" destOrd="0" presId="urn:microsoft.com/office/officeart/2009/3/layout/StepUpProcess"/>
    <dgm:cxn modelId="{A401A400-87D1-40DE-A451-BC82623F1D23}" type="presParOf" srcId="{5F52990F-9B37-4FA4-BEE1-A70DCEFA2C5B}" destId="{F0F8BBD4-DA88-483D-A7D3-197FD6CAFF4C}" srcOrd="2" destOrd="0" presId="urn:microsoft.com/office/officeart/2009/3/layout/StepUpProcess"/>
    <dgm:cxn modelId="{FAD4FA0F-EE70-4E9A-859D-8179529B236A}" type="presParOf" srcId="{0D78B7B6-8179-4B49-9508-2A6D163C0950}" destId="{3D4C2D3A-0460-4B75-B474-CCB86120BAA5}" srcOrd="5" destOrd="0" presId="urn:microsoft.com/office/officeart/2009/3/layout/StepUpProcess"/>
    <dgm:cxn modelId="{A90C09A9-0956-43AE-8C18-C3F1A538589B}" type="presParOf" srcId="{3D4C2D3A-0460-4B75-B474-CCB86120BAA5}" destId="{E7C67691-E184-4B00-A7F8-CDFE5FF1A35C}" srcOrd="0" destOrd="0" presId="urn:microsoft.com/office/officeart/2009/3/layout/StepUpProcess"/>
    <dgm:cxn modelId="{89E2F05F-50DA-46FA-AE0E-A9F09EB09CAC}" type="presParOf" srcId="{0D78B7B6-8179-4B49-9508-2A6D163C0950}" destId="{ABFBFB47-E3CD-4B6E-9224-C3443409F5C5}" srcOrd="6" destOrd="0" presId="urn:microsoft.com/office/officeart/2009/3/layout/StepUpProcess"/>
    <dgm:cxn modelId="{F40569A0-3DBC-400F-A0E1-DE4150CA23F1}" type="presParOf" srcId="{ABFBFB47-E3CD-4B6E-9224-C3443409F5C5}" destId="{E40A8B15-6471-4CD4-9735-2E121C52B86F}" srcOrd="0" destOrd="0" presId="urn:microsoft.com/office/officeart/2009/3/layout/StepUpProcess"/>
    <dgm:cxn modelId="{EC0B3460-5C85-4810-BBB1-F166D94B367C}" type="presParOf" srcId="{ABFBFB47-E3CD-4B6E-9224-C3443409F5C5}" destId="{6C498761-316C-4775-81C2-0B7089626B39}" srcOrd="1" destOrd="0" presId="urn:microsoft.com/office/officeart/2009/3/layout/StepUpProcess"/>
    <dgm:cxn modelId="{5A776D7A-21CB-4452-AA6E-2295C9DB98E9}" type="presParOf" srcId="{ABFBFB47-E3CD-4B6E-9224-C3443409F5C5}" destId="{44E67F40-7124-44AC-A1E8-BCC72BF0C514}" srcOrd="2" destOrd="0" presId="urn:microsoft.com/office/officeart/2009/3/layout/StepUpProcess"/>
    <dgm:cxn modelId="{89D431C1-386F-4C92-B4CB-FB894ED6A8DB}" type="presParOf" srcId="{0D78B7B6-8179-4B49-9508-2A6D163C0950}" destId="{6797C48A-1D6A-41B3-9619-0D6FA1341086}" srcOrd="7" destOrd="0" presId="urn:microsoft.com/office/officeart/2009/3/layout/StepUpProcess"/>
    <dgm:cxn modelId="{0099448E-428F-48F3-9B6F-A22EA1D0C05C}" type="presParOf" srcId="{6797C48A-1D6A-41B3-9619-0D6FA1341086}" destId="{2B062F7C-4A1A-4210-A4EE-959ECE0F4298}" srcOrd="0" destOrd="0" presId="urn:microsoft.com/office/officeart/2009/3/layout/StepUpProcess"/>
    <dgm:cxn modelId="{E404BB36-5107-46C7-812A-09CFC96CC3BB}" type="presParOf" srcId="{0D78B7B6-8179-4B49-9508-2A6D163C0950}" destId="{40ABF60E-0051-431E-84CA-5ADCD0E98B1D}" srcOrd="8" destOrd="0" presId="urn:microsoft.com/office/officeart/2009/3/layout/StepUpProcess"/>
    <dgm:cxn modelId="{21A04901-1668-4374-9738-7838FA067AC8}" type="presParOf" srcId="{40ABF60E-0051-431E-84CA-5ADCD0E98B1D}" destId="{FD6199A9-2107-4463-A4D0-105935D34949}" srcOrd="0" destOrd="0" presId="urn:microsoft.com/office/officeart/2009/3/layout/StepUpProcess"/>
    <dgm:cxn modelId="{61CC88EF-783F-47A4-9AC3-7C823C2DB15A}" type="presParOf" srcId="{40ABF60E-0051-431E-84CA-5ADCD0E98B1D}" destId="{4ABBDF50-1E6D-48C5-A03F-4596F516DF5E}" srcOrd="1" destOrd="0" presId="urn:microsoft.com/office/officeart/2009/3/layout/StepUpProcess"/>
    <dgm:cxn modelId="{73A676BA-3AC6-4B09-9A51-1E07D1850CE7}" type="presParOf" srcId="{40ABF60E-0051-431E-84CA-5ADCD0E98B1D}" destId="{33C850F6-F9CC-4729-AD30-37D5E2002821}" srcOrd="2" destOrd="0" presId="urn:microsoft.com/office/officeart/2009/3/layout/StepUpProcess"/>
    <dgm:cxn modelId="{6EE9F02D-A22D-439A-93F1-52AC1F007690}" type="presParOf" srcId="{0D78B7B6-8179-4B49-9508-2A6D163C0950}" destId="{E1F4286B-AE84-4DF6-82D6-2FCB59E322A7}" srcOrd="9" destOrd="0" presId="urn:microsoft.com/office/officeart/2009/3/layout/StepUpProcess"/>
    <dgm:cxn modelId="{8FCE5814-0BBB-4DD6-A543-F1C52F8E8956}" type="presParOf" srcId="{E1F4286B-AE84-4DF6-82D6-2FCB59E322A7}" destId="{4712D640-394B-417E-A564-25D7CE1D707A}" srcOrd="0" destOrd="0" presId="urn:microsoft.com/office/officeart/2009/3/layout/StepUpProcess"/>
    <dgm:cxn modelId="{565F8A17-C19B-4902-A4AB-C529979CFECB}" type="presParOf" srcId="{0D78B7B6-8179-4B49-9508-2A6D163C0950}" destId="{CA6C467B-A505-4F57-9B38-2BC0C8DC3E6C}" srcOrd="10" destOrd="0" presId="urn:microsoft.com/office/officeart/2009/3/layout/StepUpProcess"/>
    <dgm:cxn modelId="{100D8D93-A404-4DD0-B219-978A2A08A0C1}" type="presParOf" srcId="{CA6C467B-A505-4F57-9B38-2BC0C8DC3E6C}" destId="{13F1D617-DEFD-4405-BE3F-70E1F73C6C64}" srcOrd="0" destOrd="0" presId="urn:microsoft.com/office/officeart/2009/3/layout/StepUpProcess"/>
    <dgm:cxn modelId="{EA2363B1-6143-479E-B36A-146CBFDE3609}" type="presParOf" srcId="{CA6C467B-A505-4F57-9B38-2BC0C8DC3E6C}" destId="{8E516D86-5DF0-40CE-A2E8-B4761D28C7BC}" srcOrd="1" destOrd="0" presId="urn:microsoft.com/office/officeart/2009/3/layout/StepUpProcess"/>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5E05053-A90C-4202-B734-3151875D9DD2}">
      <dsp:nvSpPr>
        <dsp:cNvPr id="0" name=""/>
        <dsp:cNvSpPr/>
      </dsp:nvSpPr>
      <dsp:spPr>
        <a:xfrm>
          <a:off x="763" y="18845"/>
          <a:ext cx="959523" cy="1598400"/>
        </a:xfrm>
        <a:prstGeom prst="roundRect">
          <a:avLst>
            <a:gd name="adj" fmla="val 10000"/>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38100" numCol="1" spcCol="1270" anchor="t" anchorCtr="0">
          <a:noAutofit/>
        </a:bodyPr>
        <a:lstStyle/>
        <a:p>
          <a:pPr marL="0" lvl="0" indent="0" algn="l" defTabSz="444500">
            <a:lnSpc>
              <a:spcPct val="90000"/>
            </a:lnSpc>
            <a:spcBef>
              <a:spcPct val="0"/>
            </a:spcBef>
            <a:spcAft>
              <a:spcPct val="35000"/>
            </a:spcAft>
            <a:buNone/>
          </a:pPr>
          <a:r>
            <a:rPr lang="en-US" sz="1000" kern="1200"/>
            <a:t>Demographic Factors</a:t>
          </a:r>
        </a:p>
      </dsp:txBody>
      <dsp:txXfrm>
        <a:off x="763" y="18845"/>
        <a:ext cx="959523" cy="383809"/>
      </dsp:txXfrm>
    </dsp:sp>
    <dsp:sp modelId="{EA85AE35-D8D4-4638-AC70-837289D87575}">
      <dsp:nvSpPr>
        <dsp:cNvPr id="0" name=""/>
        <dsp:cNvSpPr/>
      </dsp:nvSpPr>
      <dsp:spPr>
        <a:xfrm>
          <a:off x="197292" y="402654"/>
          <a:ext cx="959523" cy="2131200"/>
        </a:xfrm>
        <a:prstGeom prst="roundRect">
          <a:avLst>
            <a:gd name="adj" fmla="val 10000"/>
          </a:avLst>
        </a:prstGeom>
        <a:solidFill>
          <a:schemeClr val="lt1">
            <a:alpha val="90000"/>
            <a:hueOff val="0"/>
            <a:satOff val="0"/>
            <a:lumOff val="0"/>
            <a:alphaOff val="0"/>
          </a:schemeClr>
        </a:solidFill>
        <a:ln w="12700" cap="flat" cmpd="sng" algn="ctr">
          <a:solidFill>
            <a:schemeClr val="accent4">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en-US" sz="1000" kern="1200"/>
            <a:t>Age</a:t>
          </a:r>
        </a:p>
        <a:p>
          <a:pPr marL="57150" lvl="1" indent="-57150" algn="l" defTabSz="444500">
            <a:lnSpc>
              <a:spcPct val="90000"/>
            </a:lnSpc>
            <a:spcBef>
              <a:spcPct val="0"/>
            </a:spcBef>
            <a:spcAft>
              <a:spcPct val="15000"/>
            </a:spcAft>
            <a:buChar char="•"/>
          </a:pPr>
          <a:r>
            <a:rPr lang="en-US" sz="1000" kern="1200"/>
            <a:t>Gender</a:t>
          </a:r>
        </a:p>
        <a:p>
          <a:pPr marL="57150" lvl="1" indent="-57150" algn="l" defTabSz="444500">
            <a:lnSpc>
              <a:spcPct val="90000"/>
            </a:lnSpc>
            <a:spcBef>
              <a:spcPct val="0"/>
            </a:spcBef>
            <a:spcAft>
              <a:spcPct val="15000"/>
            </a:spcAft>
            <a:buChar char="•"/>
          </a:pPr>
          <a:r>
            <a:rPr lang="en-US" sz="1000" kern="1200"/>
            <a:t>Education</a:t>
          </a:r>
        </a:p>
        <a:p>
          <a:pPr marL="57150" lvl="1" indent="-57150" algn="l" defTabSz="444500">
            <a:lnSpc>
              <a:spcPct val="90000"/>
            </a:lnSpc>
            <a:spcBef>
              <a:spcPct val="0"/>
            </a:spcBef>
            <a:spcAft>
              <a:spcPct val="15000"/>
            </a:spcAft>
            <a:buChar char="•"/>
          </a:pPr>
          <a:r>
            <a:rPr lang="en-US" sz="1000" kern="1200"/>
            <a:t>Occupation</a:t>
          </a:r>
        </a:p>
        <a:p>
          <a:pPr marL="57150" lvl="1" indent="-57150" algn="l" defTabSz="444500">
            <a:lnSpc>
              <a:spcPct val="90000"/>
            </a:lnSpc>
            <a:spcBef>
              <a:spcPct val="0"/>
            </a:spcBef>
            <a:spcAft>
              <a:spcPct val="15000"/>
            </a:spcAft>
            <a:buChar char="•"/>
          </a:pPr>
          <a:r>
            <a:rPr lang="en-US" sz="1000" kern="1200"/>
            <a:t>Income</a:t>
          </a:r>
        </a:p>
        <a:p>
          <a:pPr marL="57150" lvl="1" indent="-57150" algn="l" defTabSz="444500">
            <a:lnSpc>
              <a:spcPct val="90000"/>
            </a:lnSpc>
            <a:spcBef>
              <a:spcPct val="0"/>
            </a:spcBef>
            <a:spcAft>
              <a:spcPct val="15000"/>
            </a:spcAft>
            <a:buChar char="•"/>
          </a:pPr>
          <a:r>
            <a:rPr lang="en-US" sz="1000" kern="1200"/>
            <a:t>Geographic Factors</a:t>
          </a:r>
        </a:p>
      </dsp:txBody>
      <dsp:txXfrm>
        <a:off x="225395" y="430757"/>
        <a:ext cx="903317" cy="2074994"/>
      </dsp:txXfrm>
    </dsp:sp>
    <dsp:sp modelId="{FEDCF2C2-C953-413D-A4A0-D2FDDE00A519}">
      <dsp:nvSpPr>
        <dsp:cNvPr id="0" name=""/>
        <dsp:cNvSpPr/>
      </dsp:nvSpPr>
      <dsp:spPr>
        <a:xfrm>
          <a:off x="1105747" y="91303"/>
          <a:ext cx="308375" cy="238893"/>
        </a:xfrm>
        <a:prstGeom prst="rightArrow">
          <a:avLst>
            <a:gd name="adj1" fmla="val 60000"/>
            <a:gd name="adj2" fmla="val 50000"/>
          </a:avLst>
        </a:prstGeom>
        <a:solidFill>
          <a:schemeClr val="accent4">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p>
      </dsp:txBody>
      <dsp:txXfrm>
        <a:off x="1105747" y="139082"/>
        <a:ext cx="236707" cy="143335"/>
      </dsp:txXfrm>
    </dsp:sp>
    <dsp:sp modelId="{869D1EF1-73EB-46E2-860C-000D12D70D5A}">
      <dsp:nvSpPr>
        <dsp:cNvPr id="0" name=""/>
        <dsp:cNvSpPr/>
      </dsp:nvSpPr>
      <dsp:spPr>
        <a:xfrm>
          <a:off x="1542128" y="18845"/>
          <a:ext cx="959523" cy="1598400"/>
        </a:xfrm>
        <a:prstGeom prst="roundRect">
          <a:avLst>
            <a:gd name="adj" fmla="val 10000"/>
          </a:avLst>
        </a:prstGeom>
        <a:solidFill>
          <a:schemeClr val="accent4">
            <a:hueOff val="2199979"/>
            <a:satOff val="-9734"/>
            <a:lumOff val="-1634"/>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38100" numCol="1" spcCol="1270" anchor="t" anchorCtr="0">
          <a:noAutofit/>
        </a:bodyPr>
        <a:lstStyle/>
        <a:p>
          <a:pPr marL="0" lvl="0" indent="0" algn="l" defTabSz="444500">
            <a:lnSpc>
              <a:spcPct val="90000"/>
            </a:lnSpc>
            <a:spcBef>
              <a:spcPct val="0"/>
            </a:spcBef>
            <a:spcAft>
              <a:spcPct val="35000"/>
            </a:spcAft>
            <a:buNone/>
          </a:pPr>
          <a:r>
            <a:rPr lang="en-US" sz="1000" kern="1200"/>
            <a:t>Social Class</a:t>
          </a:r>
        </a:p>
      </dsp:txBody>
      <dsp:txXfrm>
        <a:off x="1542128" y="18845"/>
        <a:ext cx="959523" cy="383809"/>
      </dsp:txXfrm>
    </dsp:sp>
    <dsp:sp modelId="{17675553-B6A6-4E7F-B9F4-A0846C1DC7D4}">
      <dsp:nvSpPr>
        <dsp:cNvPr id="0" name=""/>
        <dsp:cNvSpPr/>
      </dsp:nvSpPr>
      <dsp:spPr>
        <a:xfrm>
          <a:off x="1738657" y="402654"/>
          <a:ext cx="959523" cy="2131200"/>
        </a:xfrm>
        <a:prstGeom prst="roundRect">
          <a:avLst>
            <a:gd name="adj" fmla="val 10000"/>
          </a:avLst>
        </a:prstGeom>
        <a:solidFill>
          <a:schemeClr val="lt1">
            <a:alpha val="90000"/>
            <a:hueOff val="0"/>
            <a:satOff val="0"/>
            <a:lumOff val="0"/>
            <a:alphaOff val="0"/>
          </a:schemeClr>
        </a:solidFill>
        <a:ln w="12700" cap="flat" cmpd="sng" algn="ctr">
          <a:solidFill>
            <a:schemeClr val="accent4">
              <a:hueOff val="2199979"/>
              <a:satOff val="-9734"/>
              <a:lumOff val="-1634"/>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en-US" sz="1000" kern="1200"/>
            <a:t>Upper Class</a:t>
          </a:r>
        </a:p>
        <a:p>
          <a:pPr marL="57150" lvl="1" indent="-57150" algn="l" defTabSz="444500">
            <a:lnSpc>
              <a:spcPct val="90000"/>
            </a:lnSpc>
            <a:spcBef>
              <a:spcPct val="0"/>
            </a:spcBef>
            <a:spcAft>
              <a:spcPct val="15000"/>
            </a:spcAft>
            <a:buChar char="•"/>
          </a:pPr>
          <a:r>
            <a:rPr lang="en-US" sz="1000" kern="1200"/>
            <a:t>Upper-middle Class</a:t>
          </a:r>
        </a:p>
        <a:p>
          <a:pPr marL="57150" lvl="1" indent="-57150" algn="l" defTabSz="444500">
            <a:lnSpc>
              <a:spcPct val="90000"/>
            </a:lnSpc>
            <a:spcBef>
              <a:spcPct val="0"/>
            </a:spcBef>
            <a:spcAft>
              <a:spcPct val="15000"/>
            </a:spcAft>
            <a:buChar char="•"/>
          </a:pPr>
          <a:r>
            <a:rPr lang="en-US" sz="1000" kern="1200"/>
            <a:t>Middle Class</a:t>
          </a:r>
        </a:p>
        <a:p>
          <a:pPr marL="57150" lvl="1" indent="-57150" algn="l" defTabSz="444500">
            <a:lnSpc>
              <a:spcPct val="90000"/>
            </a:lnSpc>
            <a:spcBef>
              <a:spcPct val="0"/>
            </a:spcBef>
            <a:spcAft>
              <a:spcPct val="15000"/>
            </a:spcAft>
            <a:buChar char="•"/>
          </a:pPr>
          <a:r>
            <a:rPr lang="en-US" sz="1000" kern="1200"/>
            <a:t>Working Class</a:t>
          </a:r>
        </a:p>
        <a:p>
          <a:pPr marL="57150" lvl="1" indent="-57150" algn="l" defTabSz="444500">
            <a:lnSpc>
              <a:spcPct val="90000"/>
            </a:lnSpc>
            <a:spcBef>
              <a:spcPct val="0"/>
            </a:spcBef>
            <a:spcAft>
              <a:spcPct val="15000"/>
            </a:spcAft>
            <a:buChar char="•"/>
          </a:pPr>
          <a:r>
            <a:rPr lang="en-US" sz="1000" kern="1200"/>
            <a:t>Upper-lower Class</a:t>
          </a:r>
        </a:p>
        <a:p>
          <a:pPr marL="57150" lvl="1" indent="-57150" algn="l" defTabSz="444500">
            <a:lnSpc>
              <a:spcPct val="90000"/>
            </a:lnSpc>
            <a:spcBef>
              <a:spcPct val="0"/>
            </a:spcBef>
            <a:spcAft>
              <a:spcPct val="15000"/>
            </a:spcAft>
            <a:buChar char="•"/>
          </a:pPr>
          <a:r>
            <a:rPr lang="en-US" sz="1000" kern="1200"/>
            <a:t>Lower-lower Class</a:t>
          </a:r>
        </a:p>
      </dsp:txBody>
      <dsp:txXfrm>
        <a:off x="1766760" y="430757"/>
        <a:ext cx="903317" cy="2074994"/>
      </dsp:txXfrm>
    </dsp:sp>
    <dsp:sp modelId="{D13DF33A-9353-4B3E-9CBD-246028307C13}">
      <dsp:nvSpPr>
        <dsp:cNvPr id="0" name=""/>
        <dsp:cNvSpPr/>
      </dsp:nvSpPr>
      <dsp:spPr>
        <a:xfrm>
          <a:off x="2647112" y="91303"/>
          <a:ext cx="308375" cy="238893"/>
        </a:xfrm>
        <a:prstGeom prst="rightArrow">
          <a:avLst>
            <a:gd name="adj1" fmla="val 60000"/>
            <a:gd name="adj2" fmla="val 50000"/>
          </a:avLst>
        </a:prstGeom>
        <a:solidFill>
          <a:schemeClr val="accent4">
            <a:hueOff val="3299968"/>
            <a:satOff val="-14601"/>
            <a:lumOff val="-2452"/>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p>
      </dsp:txBody>
      <dsp:txXfrm>
        <a:off x="2647112" y="139082"/>
        <a:ext cx="236707" cy="143335"/>
      </dsp:txXfrm>
    </dsp:sp>
    <dsp:sp modelId="{4523D72B-F06A-4EFF-A58B-AE7B31EA9F4E}">
      <dsp:nvSpPr>
        <dsp:cNvPr id="0" name=""/>
        <dsp:cNvSpPr/>
      </dsp:nvSpPr>
      <dsp:spPr>
        <a:xfrm>
          <a:off x="3083493" y="18845"/>
          <a:ext cx="959523" cy="1598400"/>
        </a:xfrm>
        <a:prstGeom prst="roundRect">
          <a:avLst>
            <a:gd name="adj" fmla="val 10000"/>
          </a:avLst>
        </a:prstGeom>
        <a:solidFill>
          <a:schemeClr val="accent4">
            <a:hueOff val="4399958"/>
            <a:satOff val="-19468"/>
            <a:lumOff val="-3269"/>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38100" numCol="1" spcCol="1270" anchor="t" anchorCtr="0">
          <a:noAutofit/>
        </a:bodyPr>
        <a:lstStyle/>
        <a:p>
          <a:pPr marL="0" lvl="0" indent="0" algn="l" defTabSz="444500">
            <a:lnSpc>
              <a:spcPct val="90000"/>
            </a:lnSpc>
            <a:spcBef>
              <a:spcPct val="0"/>
            </a:spcBef>
            <a:spcAft>
              <a:spcPct val="35000"/>
            </a:spcAft>
            <a:buNone/>
          </a:pPr>
          <a:r>
            <a:rPr lang="en-US" sz="1000" kern="1200"/>
            <a:t>Consumer Behaviors</a:t>
          </a:r>
        </a:p>
      </dsp:txBody>
      <dsp:txXfrm>
        <a:off x="3083493" y="18845"/>
        <a:ext cx="959523" cy="383809"/>
      </dsp:txXfrm>
    </dsp:sp>
    <dsp:sp modelId="{A4B4EE6C-1726-4172-89AF-958B27FB9CE1}">
      <dsp:nvSpPr>
        <dsp:cNvPr id="0" name=""/>
        <dsp:cNvSpPr/>
      </dsp:nvSpPr>
      <dsp:spPr>
        <a:xfrm>
          <a:off x="3280022" y="402654"/>
          <a:ext cx="959523" cy="2131200"/>
        </a:xfrm>
        <a:prstGeom prst="roundRect">
          <a:avLst>
            <a:gd name="adj" fmla="val 10000"/>
          </a:avLst>
        </a:prstGeom>
        <a:solidFill>
          <a:schemeClr val="lt1">
            <a:alpha val="90000"/>
            <a:hueOff val="0"/>
            <a:satOff val="0"/>
            <a:lumOff val="0"/>
            <a:alphaOff val="0"/>
          </a:schemeClr>
        </a:solidFill>
        <a:ln w="12700" cap="flat" cmpd="sng" algn="ctr">
          <a:solidFill>
            <a:schemeClr val="accent4">
              <a:hueOff val="4399958"/>
              <a:satOff val="-19468"/>
              <a:lumOff val="-3269"/>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en-US" sz="1000" kern="1200"/>
            <a:t>Values</a:t>
          </a:r>
        </a:p>
        <a:p>
          <a:pPr marL="57150" lvl="1" indent="-57150" algn="l" defTabSz="444500">
            <a:lnSpc>
              <a:spcPct val="90000"/>
            </a:lnSpc>
            <a:spcBef>
              <a:spcPct val="0"/>
            </a:spcBef>
            <a:spcAft>
              <a:spcPct val="15000"/>
            </a:spcAft>
            <a:buChar char="•"/>
          </a:pPr>
          <a:r>
            <a:rPr lang="en-US" sz="1000" kern="1200"/>
            <a:t>Information Sources</a:t>
          </a:r>
        </a:p>
        <a:p>
          <a:pPr marL="57150" lvl="1" indent="-57150" algn="l" defTabSz="444500">
            <a:lnSpc>
              <a:spcPct val="90000"/>
            </a:lnSpc>
            <a:spcBef>
              <a:spcPct val="0"/>
            </a:spcBef>
            <a:spcAft>
              <a:spcPct val="15000"/>
            </a:spcAft>
            <a:buChar char="•"/>
          </a:pPr>
          <a:r>
            <a:rPr lang="en-US" sz="1000" kern="1200"/>
            <a:t>Product Preferences</a:t>
          </a:r>
        </a:p>
        <a:p>
          <a:pPr marL="57150" lvl="1" indent="-57150" algn="l" defTabSz="444500">
            <a:lnSpc>
              <a:spcPct val="90000"/>
            </a:lnSpc>
            <a:spcBef>
              <a:spcPct val="0"/>
            </a:spcBef>
            <a:spcAft>
              <a:spcPct val="15000"/>
            </a:spcAft>
            <a:buChar char="•"/>
          </a:pPr>
          <a:r>
            <a:rPr lang="en-US" sz="1000" kern="1200"/>
            <a:t>Shopping Habits</a:t>
          </a:r>
        </a:p>
        <a:p>
          <a:pPr marL="57150" lvl="1" indent="-57150" algn="l" defTabSz="444500">
            <a:lnSpc>
              <a:spcPct val="90000"/>
            </a:lnSpc>
            <a:spcBef>
              <a:spcPct val="0"/>
            </a:spcBef>
            <a:spcAft>
              <a:spcPct val="15000"/>
            </a:spcAft>
            <a:buChar char="•"/>
          </a:pPr>
          <a:r>
            <a:rPr lang="en-US" sz="1000" kern="1200"/>
            <a:t>Disposable Income</a:t>
          </a:r>
        </a:p>
      </dsp:txBody>
      <dsp:txXfrm>
        <a:off x="3308125" y="430757"/>
        <a:ext cx="903317" cy="2074994"/>
      </dsp:txXfrm>
    </dsp:sp>
    <dsp:sp modelId="{81675CDB-A086-4009-A199-99369D071CEC}">
      <dsp:nvSpPr>
        <dsp:cNvPr id="0" name=""/>
        <dsp:cNvSpPr/>
      </dsp:nvSpPr>
      <dsp:spPr>
        <a:xfrm>
          <a:off x="4188477" y="91303"/>
          <a:ext cx="308375" cy="238893"/>
        </a:xfrm>
        <a:prstGeom prst="rightArrow">
          <a:avLst>
            <a:gd name="adj1" fmla="val 60000"/>
            <a:gd name="adj2" fmla="val 50000"/>
          </a:avLst>
        </a:prstGeom>
        <a:solidFill>
          <a:schemeClr val="accent4">
            <a:hueOff val="6599937"/>
            <a:satOff val="-29202"/>
            <a:lumOff val="-4903"/>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p>
      </dsp:txBody>
      <dsp:txXfrm>
        <a:off x="4188477" y="139082"/>
        <a:ext cx="236707" cy="143335"/>
      </dsp:txXfrm>
    </dsp:sp>
    <dsp:sp modelId="{DBC35466-4096-40D2-AEC2-6BC4479A703E}">
      <dsp:nvSpPr>
        <dsp:cNvPr id="0" name=""/>
        <dsp:cNvSpPr/>
      </dsp:nvSpPr>
      <dsp:spPr>
        <a:xfrm>
          <a:off x="4624858" y="18845"/>
          <a:ext cx="959523" cy="1598400"/>
        </a:xfrm>
        <a:prstGeom prst="roundRect">
          <a:avLst>
            <a:gd name="adj" fmla="val 10000"/>
          </a:avLst>
        </a:prstGeom>
        <a:solidFill>
          <a:schemeClr val="accent4">
            <a:hueOff val="6599937"/>
            <a:satOff val="-29202"/>
            <a:lumOff val="-4903"/>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38100" numCol="1" spcCol="1270" anchor="t" anchorCtr="0">
          <a:noAutofit/>
        </a:bodyPr>
        <a:lstStyle/>
        <a:p>
          <a:pPr marL="0" lvl="0" indent="0" algn="l" defTabSz="444500">
            <a:lnSpc>
              <a:spcPct val="90000"/>
            </a:lnSpc>
            <a:spcBef>
              <a:spcPct val="0"/>
            </a:spcBef>
            <a:spcAft>
              <a:spcPct val="35000"/>
            </a:spcAft>
            <a:buNone/>
          </a:pPr>
          <a:r>
            <a:rPr lang="en-US" sz="1000" kern="1200"/>
            <a:t>Marketing Mix</a:t>
          </a:r>
        </a:p>
      </dsp:txBody>
      <dsp:txXfrm>
        <a:off x="4624858" y="18845"/>
        <a:ext cx="959523" cy="383809"/>
      </dsp:txXfrm>
    </dsp:sp>
    <dsp:sp modelId="{545F5028-70E7-4C31-BE47-ED9FC80A6F29}">
      <dsp:nvSpPr>
        <dsp:cNvPr id="0" name=""/>
        <dsp:cNvSpPr/>
      </dsp:nvSpPr>
      <dsp:spPr>
        <a:xfrm>
          <a:off x="4821387" y="402654"/>
          <a:ext cx="959523" cy="2131200"/>
        </a:xfrm>
        <a:prstGeom prst="roundRect">
          <a:avLst>
            <a:gd name="adj" fmla="val 10000"/>
          </a:avLst>
        </a:prstGeom>
        <a:solidFill>
          <a:schemeClr val="lt1">
            <a:alpha val="90000"/>
            <a:hueOff val="0"/>
            <a:satOff val="0"/>
            <a:lumOff val="0"/>
            <a:alphaOff val="0"/>
          </a:schemeClr>
        </a:solidFill>
        <a:ln w="12700" cap="flat" cmpd="sng" algn="ctr">
          <a:solidFill>
            <a:schemeClr val="accent4">
              <a:hueOff val="6599937"/>
              <a:satOff val="-29202"/>
              <a:lumOff val="-4903"/>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en-US" sz="1000" kern="1200"/>
            <a:t>Product</a:t>
          </a:r>
        </a:p>
        <a:p>
          <a:pPr marL="57150" lvl="1" indent="-57150" algn="l" defTabSz="444500">
            <a:lnSpc>
              <a:spcPct val="90000"/>
            </a:lnSpc>
            <a:spcBef>
              <a:spcPct val="0"/>
            </a:spcBef>
            <a:spcAft>
              <a:spcPct val="15000"/>
            </a:spcAft>
            <a:buChar char="•"/>
          </a:pPr>
          <a:r>
            <a:rPr lang="en-US" sz="1000" kern="1200"/>
            <a:t>Price</a:t>
          </a:r>
        </a:p>
        <a:p>
          <a:pPr marL="57150" lvl="1" indent="-57150" algn="l" defTabSz="444500">
            <a:lnSpc>
              <a:spcPct val="90000"/>
            </a:lnSpc>
            <a:spcBef>
              <a:spcPct val="0"/>
            </a:spcBef>
            <a:spcAft>
              <a:spcPct val="15000"/>
            </a:spcAft>
            <a:buChar char="•"/>
          </a:pPr>
          <a:r>
            <a:rPr lang="en-US" sz="1000" kern="1200"/>
            <a:t>Place</a:t>
          </a:r>
        </a:p>
        <a:p>
          <a:pPr marL="57150" lvl="1" indent="-57150" algn="l" defTabSz="444500">
            <a:lnSpc>
              <a:spcPct val="90000"/>
            </a:lnSpc>
            <a:spcBef>
              <a:spcPct val="0"/>
            </a:spcBef>
            <a:spcAft>
              <a:spcPct val="15000"/>
            </a:spcAft>
            <a:buChar char="•"/>
          </a:pPr>
          <a:r>
            <a:rPr lang="en-US" sz="1000" kern="1200"/>
            <a:t>Promotion</a:t>
          </a:r>
        </a:p>
      </dsp:txBody>
      <dsp:txXfrm>
        <a:off x="4849490" y="430757"/>
        <a:ext cx="903317" cy="207499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195B75D-3A0B-476E-B8FD-BA64C07A4C3F}">
      <dsp:nvSpPr>
        <dsp:cNvPr id="0" name=""/>
        <dsp:cNvSpPr/>
      </dsp:nvSpPr>
      <dsp:spPr>
        <a:xfrm>
          <a:off x="1842132" y="1022"/>
          <a:ext cx="863881" cy="561522"/>
        </a:xfrm>
        <a:prstGeom prst="roundRect">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t>Targeted messaging</a:t>
          </a:r>
        </a:p>
      </dsp:txBody>
      <dsp:txXfrm>
        <a:off x="1869543" y="28433"/>
        <a:ext cx="809059" cy="506700"/>
      </dsp:txXfrm>
    </dsp:sp>
    <dsp:sp modelId="{0B027626-92AC-4183-9E34-EF5EFC8F0D62}">
      <dsp:nvSpPr>
        <dsp:cNvPr id="0" name=""/>
        <dsp:cNvSpPr/>
      </dsp:nvSpPr>
      <dsp:spPr>
        <a:xfrm>
          <a:off x="1347258" y="281783"/>
          <a:ext cx="1853629" cy="1853629"/>
        </a:xfrm>
        <a:custGeom>
          <a:avLst/>
          <a:gdLst/>
          <a:ahLst/>
          <a:cxnLst/>
          <a:rect l="0" t="0" r="0" b="0"/>
          <a:pathLst>
            <a:path>
              <a:moveTo>
                <a:pt x="1364964" y="110107"/>
              </a:moveTo>
              <a:arcTo wR="926814" hR="926814" stAng="17892768" swAng="2623123"/>
            </a:path>
          </a:pathLst>
        </a:custGeom>
        <a:noFill/>
        <a:ln w="6350" cap="flat" cmpd="sng" algn="ctr">
          <a:solidFill>
            <a:schemeClr val="accent5">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sp>
    <dsp:sp modelId="{31738E69-3BBB-4F90-8671-C991FC879088}">
      <dsp:nvSpPr>
        <dsp:cNvPr id="0" name=""/>
        <dsp:cNvSpPr/>
      </dsp:nvSpPr>
      <dsp:spPr>
        <a:xfrm>
          <a:off x="2768947" y="927837"/>
          <a:ext cx="863881" cy="561522"/>
        </a:xfrm>
        <a:prstGeom prst="roundRect">
          <a:avLst/>
        </a:prstGeom>
        <a:solidFill>
          <a:schemeClr val="accent5">
            <a:hueOff val="-4050717"/>
            <a:satOff val="-275"/>
            <a:lumOff val="654"/>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t>Product development</a:t>
          </a:r>
        </a:p>
      </dsp:txBody>
      <dsp:txXfrm>
        <a:off x="2796358" y="955248"/>
        <a:ext cx="809059" cy="506700"/>
      </dsp:txXfrm>
    </dsp:sp>
    <dsp:sp modelId="{2C0ACF7C-1E49-4BF1-8B4C-4C695C648944}">
      <dsp:nvSpPr>
        <dsp:cNvPr id="0" name=""/>
        <dsp:cNvSpPr/>
      </dsp:nvSpPr>
      <dsp:spPr>
        <a:xfrm>
          <a:off x="1347258" y="281783"/>
          <a:ext cx="1853629" cy="1853629"/>
        </a:xfrm>
        <a:custGeom>
          <a:avLst/>
          <a:gdLst/>
          <a:ahLst/>
          <a:cxnLst/>
          <a:rect l="0" t="0" r="0" b="0"/>
          <a:pathLst>
            <a:path>
              <a:moveTo>
                <a:pt x="1807925" y="1214269"/>
              </a:moveTo>
              <a:arcTo wR="926814" hR="926814" stAng="1084108" swAng="2623123"/>
            </a:path>
          </a:pathLst>
        </a:custGeom>
        <a:noFill/>
        <a:ln w="6350" cap="flat" cmpd="sng" algn="ctr">
          <a:solidFill>
            <a:schemeClr val="accent5">
              <a:hueOff val="-4050717"/>
              <a:satOff val="-275"/>
              <a:lumOff val="654"/>
              <a:alphaOff val="0"/>
            </a:schemeClr>
          </a:solidFill>
          <a:prstDash val="solid"/>
          <a:miter lim="800000"/>
        </a:ln>
        <a:effectLst/>
      </dsp:spPr>
      <dsp:style>
        <a:lnRef idx="1">
          <a:scrgbClr r="0" g="0" b="0"/>
        </a:lnRef>
        <a:fillRef idx="0">
          <a:scrgbClr r="0" g="0" b="0"/>
        </a:fillRef>
        <a:effectRef idx="0">
          <a:scrgbClr r="0" g="0" b="0"/>
        </a:effectRef>
        <a:fontRef idx="minor"/>
      </dsp:style>
    </dsp:sp>
    <dsp:sp modelId="{1156803D-BCBD-4023-A88E-61C14D7FC19C}">
      <dsp:nvSpPr>
        <dsp:cNvPr id="0" name=""/>
        <dsp:cNvSpPr/>
      </dsp:nvSpPr>
      <dsp:spPr>
        <a:xfrm>
          <a:off x="1842132" y="1854652"/>
          <a:ext cx="863881" cy="561522"/>
        </a:xfrm>
        <a:prstGeom prst="roundRect">
          <a:avLst/>
        </a:prstGeom>
        <a:solidFill>
          <a:schemeClr val="accent5">
            <a:hueOff val="-8101434"/>
            <a:satOff val="-551"/>
            <a:lumOff val="1307"/>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t>Distribution strategies</a:t>
          </a:r>
        </a:p>
      </dsp:txBody>
      <dsp:txXfrm>
        <a:off x="1869543" y="1882063"/>
        <a:ext cx="809059" cy="506700"/>
      </dsp:txXfrm>
    </dsp:sp>
    <dsp:sp modelId="{FC414682-04D2-465F-A273-646F640FCDF4}">
      <dsp:nvSpPr>
        <dsp:cNvPr id="0" name=""/>
        <dsp:cNvSpPr/>
      </dsp:nvSpPr>
      <dsp:spPr>
        <a:xfrm>
          <a:off x="1347258" y="281783"/>
          <a:ext cx="1853629" cy="1853629"/>
        </a:xfrm>
        <a:custGeom>
          <a:avLst/>
          <a:gdLst/>
          <a:ahLst/>
          <a:cxnLst/>
          <a:rect l="0" t="0" r="0" b="0"/>
          <a:pathLst>
            <a:path>
              <a:moveTo>
                <a:pt x="488665" y="1743522"/>
              </a:moveTo>
              <a:arcTo wR="926814" hR="926814" stAng="7092768" swAng="2623123"/>
            </a:path>
          </a:pathLst>
        </a:custGeom>
        <a:noFill/>
        <a:ln w="6350" cap="flat" cmpd="sng" algn="ctr">
          <a:solidFill>
            <a:schemeClr val="accent5">
              <a:hueOff val="-8101434"/>
              <a:satOff val="-551"/>
              <a:lumOff val="1307"/>
              <a:alphaOff val="0"/>
            </a:schemeClr>
          </a:solidFill>
          <a:prstDash val="solid"/>
          <a:miter lim="800000"/>
        </a:ln>
        <a:effectLst/>
      </dsp:spPr>
      <dsp:style>
        <a:lnRef idx="1">
          <a:scrgbClr r="0" g="0" b="0"/>
        </a:lnRef>
        <a:fillRef idx="0">
          <a:scrgbClr r="0" g="0" b="0"/>
        </a:fillRef>
        <a:effectRef idx="0">
          <a:scrgbClr r="0" g="0" b="0"/>
        </a:effectRef>
        <a:fontRef idx="minor"/>
      </dsp:style>
    </dsp:sp>
    <dsp:sp modelId="{B0502604-3B19-4F86-8A4D-DBC3C4A0D773}">
      <dsp:nvSpPr>
        <dsp:cNvPr id="0" name=""/>
        <dsp:cNvSpPr/>
      </dsp:nvSpPr>
      <dsp:spPr>
        <a:xfrm>
          <a:off x="915317" y="927837"/>
          <a:ext cx="863881" cy="561522"/>
        </a:xfrm>
        <a:prstGeom prst="roundRect">
          <a:avLst/>
        </a:prstGeom>
        <a:solidFill>
          <a:schemeClr val="accent5">
            <a:hueOff val="-12152150"/>
            <a:satOff val="-826"/>
            <a:lumOff val="196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t>Building brand loyalty</a:t>
          </a:r>
        </a:p>
      </dsp:txBody>
      <dsp:txXfrm>
        <a:off x="942728" y="955248"/>
        <a:ext cx="809059" cy="506700"/>
      </dsp:txXfrm>
    </dsp:sp>
    <dsp:sp modelId="{387CEFB2-1FE2-4689-8741-ACC7B4494527}">
      <dsp:nvSpPr>
        <dsp:cNvPr id="0" name=""/>
        <dsp:cNvSpPr/>
      </dsp:nvSpPr>
      <dsp:spPr>
        <a:xfrm>
          <a:off x="1347258" y="281783"/>
          <a:ext cx="1853629" cy="1853629"/>
        </a:xfrm>
        <a:custGeom>
          <a:avLst/>
          <a:gdLst/>
          <a:ahLst/>
          <a:cxnLst/>
          <a:rect l="0" t="0" r="0" b="0"/>
          <a:pathLst>
            <a:path>
              <a:moveTo>
                <a:pt x="45704" y="639360"/>
              </a:moveTo>
              <a:arcTo wR="926814" hR="926814" stAng="11884108" swAng="2623123"/>
            </a:path>
          </a:pathLst>
        </a:custGeom>
        <a:noFill/>
        <a:ln w="6350" cap="flat" cmpd="sng" algn="ctr">
          <a:solidFill>
            <a:schemeClr val="accent5">
              <a:hueOff val="-12152150"/>
              <a:satOff val="-826"/>
              <a:lumOff val="1961"/>
              <a:alphaOff val="0"/>
            </a:schemeClr>
          </a:solidFill>
          <a:prstDash val="solid"/>
          <a:miter lim="800000"/>
        </a:ln>
        <a:effectLst/>
      </dsp:spPr>
      <dsp:style>
        <a:lnRef idx="1">
          <a:scrgbClr r="0" g="0" b="0"/>
        </a:lnRef>
        <a:fillRef idx="0">
          <a:scrgbClr r="0" g="0" b="0"/>
        </a:fillRef>
        <a:effectRef idx="0">
          <a:scrgbClr r="0" g="0" b="0"/>
        </a:effectRef>
        <a:fontRef idx="minor"/>
      </dsp:style>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A59682F-F977-4A55-9566-90BE5A4B892B}">
      <dsp:nvSpPr>
        <dsp:cNvPr id="0" name=""/>
        <dsp:cNvSpPr/>
      </dsp:nvSpPr>
      <dsp:spPr>
        <a:xfrm rot="5400000">
          <a:off x="803692" y="778352"/>
          <a:ext cx="399962" cy="665528"/>
        </a:xfrm>
        <a:prstGeom prst="corner">
          <a:avLst>
            <a:gd name="adj1" fmla="val 16120"/>
            <a:gd name="adj2" fmla="val 16110"/>
          </a:avLst>
        </a:prstGeom>
        <a:solidFill>
          <a:schemeClr val="accent5">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B2C490C8-EAB2-4865-A8C2-BBB0D0B9A46C}">
      <dsp:nvSpPr>
        <dsp:cNvPr id="0" name=""/>
        <dsp:cNvSpPr/>
      </dsp:nvSpPr>
      <dsp:spPr>
        <a:xfrm>
          <a:off x="736929" y="977202"/>
          <a:ext cx="600842" cy="52667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US" sz="1000" kern="1200"/>
            <a:t>lower-lower class</a:t>
          </a:r>
        </a:p>
      </dsp:txBody>
      <dsp:txXfrm>
        <a:off x="736929" y="977202"/>
        <a:ext cx="600842" cy="526673"/>
      </dsp:txXfrm>
    </dsp:sp>
    <dsp:sp modelId="{FCCEBC9F-C1E1-4DDB-B145-CF801B63D5C5}">
      <dsp:nvSpPr>
        <dsp:cNvPr id="0" name=""/>
        <dsp:cNvSpPr/>
      </dsp:nvSpPr>
      <dsp:spPr>
        <a:xfrm>
          <a:off x="1224405" y="729355"/>
          <a:ext cx="113366" cy="113366"/>
        </a:xfrm>
        <a:prstGeom prst="triangle">
          <a:avLst>
            <a:gd name="adj" fmla="val 100000"/>
          </a:avLst>
        </a:prstGeom>
        <a:solidFill>
          <a:schemeClr val="accent5">
            <a:hueOff val="-1215215"/>
            <a:satOff val="-83"/>
            <a:lumOff val="196"/>
            <a:alphaOff val="0"/>
          </a:schemeClr>
        </a:solidFill>
        <a:ln w="12700" cap="flat" cmpd="sng" algn="ctr">
          <a:solidFill>
            <a:schemeClr val="accent5">
              <a:hueOff val="-1215215"/>
              <a:satOff val="-83"/>
              <a:lumOff val="196"/>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E678884B-8CE3-483D-A27D-97945019B525}">
      <dsp:nvSpPr>
        <dsp:cNvPr id="0" name=""/>
        <dsp:cNvSpPr/>
      </dsp:nvSpPr>
      <dsp:spPr>
        <a:xfrm rot="5400000">
          <a:off x="1539241" y="596340"/>
          <a:ext cx="399962" cy="665528"/>
        </a:xfrm>
        <a:prstGeom prst="corner">
          <a:avLst>
            <a:gd name="adj1" fmla="val 16120"/>
            <a:gd name="adj2" fmla="val 16110"/>
          </a:avLst>
        </a:prstGeom>
        <a:solidFill>
          <a:schemeClr val="accent5">
            <a:hueOff val="-2430430"/>
            <a:satOff val="-165"/>
            <a:lumOff val="392"/>
            <a:alphaOff val="0"/>
          </a:schemeClr>
        </a:solidFill>
        <a:ln w="12700" cap="flat" cmpd="sng" algn="ctr">
          <a:solidFill>
            <a:schemeClr val="accent5">
              <a:hueOff val="-2430430"/>
              <a:satOff val="-165"/>
              <a:lumOff val="392"/>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A680694-1377-4EF5-AE33-DFC06BEABA5C}">
      <dsp:nvSpPr>
        <dsp:cNvPr id="0" name=""/>
        <dsp:cNvSpPr/>
      </dsp:nvSpPr>
      <dsp:spPr>
        <a:xfrm>
          <a:off x="1472477" y="795189"/>
          <a:ext cx="600842" cy="52667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US" sz="1000" kern="1200"/>
            <a:t>upper-lower class</a:t>
          </a:r>
        </a:p>
      </dsp:txBody>
      <dsp:txXfrm>
        <a:off x="1472477" y="795189"/>
        <a:ext cx="600842" cy="526673"/>
      </dsp:txXfrm>
    </dsp:sp>
    <dsp:sp modelId="{0AC376DF-605F-4A1E-AAC9-045D180ADE1B}">
      <dsp:nvSpPr>
        <dsp:cNvPr id="0" name=""/>
        <dsp:cNvSpPr/>
      </dsp:nvSpPr>
      <dsp:spPr>
        <a:xfrm>
          <a:off x="1959953" y="547343"/>
          <a:ext cx="113366" cy="113366"/>
        </a:xfrm>
        <a:prstGeom prst="triangle">
          <a:avLst>
            <a:gd name="adj" fmla="val 100000"/>
          </a:avLst>
        </a:prstGeom>
        <a:solidFill>
          <a:schemeClr val="accent5">
            <a:hueOff val="-3645645"/>
            <a:satOff val="-248"/>
            <a:lumOff val="588"/>
            <a:alphaOff val="0"/>
          </a:schemeClr>
        </a:solidFill>
        <a:ln w="12700" cap="flat" cmpd="sng" algn="ctr">
          <a:solidFill>
            <a:schemeClr val="accent5">
              <a:hueOff val="-3645645"/>
              <a:satOff val="-248"/>
              <a:lumOff val="588"/>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02433F50-4F40-46D3-BA93-102727C7ED56}">
      <dsp:nvSpPr>
        <dsp:cNvPr id="0" name=""/>
        <dsp:cNvSpPr/>
      </dsp:nvSpPr>
      <dsp:spPr>
        <a:xfrm rot="5400000">
          <a:off x="2274790" y="414328"/>
          <a:ext cx="399962" cy="665528"/>
        </a:xfrm>
        <a:prstGeom prst="corner">
          <a:avLst>
            <a:gd name="adj1" fmla="val 16120"/>
            <a:gd name="adj2" fmla="val 16110"/>
          </a:avLst>
        </a:prstGeom>
        <a:solidFill>
          <a:schemeClr val="accent5">
            <a:hueOff val="-4860860"/>
            <a:satOff val="-330"/>
            <a:lumOff val="784"/>
            <a:alphaOff val="0"/>
          </a:schemeClr>
        </a:solidFill>
        <a:ln w="12700" cap="flat" cmpd="sng" algn="ctr">
          <a:solidFill>
            <a:schemeClr val="accent5">
              <a:hueOff val="-4860860"/>
              <a:satOff val="-330"/>
              <a:lumOff val="784"/>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409A077B-C500-476C-85E5-589EB3267CD8}">
      <dsp:nvSpPr>
        <dsp:cNvPr id="0" name=""/>
        <dsp:cNvSpPr/>
      </dsp:nvSpPr>
      <dsp:spPr>
        <a:xfrm>
          <a:off x="2208026" y="613177"/>
          <a:ext cx="600842" cy="52667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US" sz="1000" kern="1200"/>
            <a:t>working class</a:t>
          </a:r>
        </a:p>
      </dsp:txBody>
      <dsp:txXfrm>
        <a:off x="2208026" y="613177"/>
        <a:ext cx="600842" cy="526673"/>
      </dsp:txXfrm>
    </dsp:sp>
    <dsp:sp modelId="{F0F8BBD4-DA88-483D-A7D3-197FD6CAFF4C}">
      <dsp:nvSpPr>
        <dsp:cNvPr id="0" name=""/>
        <dsp:cNvSpPr/>
      </dsp:nvSpPr>
      <dsp:spPr>
        <a:xfrm>
          <a:off x="2695502" y="365331"/>
          <a:ext cx="113366" cy="113366"/>
        </a:xfrm>
        <a:prstGeom prst="triangle">
          <a:avLst>
            <a:gd name="adj" fmla="val 100000"/>
          </a:avLst>
        </a:prstGeom>
        <a:solidFill>
          <a:schemeClr val="accent5">
            <a:hueOff val="-6076075"/>
            <a:satOff val="-413"/>
            <a:lumOff val="981"/>
            <a:alphaOff val="0"/>
          </a:schemeClr>
        </a:solidFill>
        <a:ln w="12700" cap="flat" cmpd="sng" algn="ctr">
          <a:solidFill>
            <a:schemeClr val="accent5">
              <a:hueOff val="-6076075"/>
              <a:satOff val="-413"/>
              <a:lumOff val="981"/>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E40A8B15-6471-4CD4-9735-2E121C52B86F}">
      <dsp:nvSpPr>
        <dsp:cNvPr id="0" name=""/>
        <dsp:cNvSpPr/>
      </dsp:nvSpPr>
      <dsp:spPr>
        <a:xfrm rot="5400000">
          <a:off x="3010338" y="232315"/>
          <a:ext cx="399962" cy="665528"/>
        </a:xfrm>
        <a:prstGeom prst="corner">
          <a:avLst>
            <a:gd name="adj1" fmla="val 16120"/>
            <a:gd name="adj2" fmla="val 16110"/>
          </a:avLst>
        </a:prstGeom>
        <a:solidFill>
          <a:schemeClr val="accent5">
            <a:hueOff val="-7291290"/>
            <a:satOff val="-496"/>
            <a:lumOff val="1177"/>
            <a:alphaOff val="0"/>
          </a:schemeClr>
        </a:solidFill>
        <a:ln w="12700" cap="flat" cmpd="sng" algn="ctr">
          <a:solidFill>
            <a:schemeClr val="accent5">
              <a:hueOff val="-7291290"/>
              <a:satOff val="-496"/>
              <a:lumOff val="1177"/>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C498761-316C-4775-81C2-0B7089626B39}">
      <dsp:nvSpPr>
        <dsp:cNvPr id="0" name=""/>
        <dsp:cNvSpPr/>
      </dsp:nvSpPr>
      <dsp:spPr>
        <a:xfrm>
          <a:off x="2943575" y="431165"/>
          <a:ext cx="600842" cy="52667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US" sz="1000" kern="1200"/>
            <a:t>middle class</a:t>
          </a:r>
        </a:p>
      </dsp:txBody>
      <dsp:txXfrm>
        <a:off x="2943575" y="431165"/>
        <a:ext cx="600842" cy="526673"/>
      </dsp:txXfrm>
    </dsp:sp>
    <dsp:sp modelId="{44E67F40-7124-44AC-A1E8-BCC72BF0C514}">
      <dsp:nvSpPr>
        <dsp:cNvPr id="0" name=""/>
        <dsp:cNvSpPr/>
      </dsp:nvSpPr>
      <dsp:spPr>
        <a:xfrm>
          <a:off x="3431051" y="183318"/>
          <a:ext cx="113366" cy="113366"/>
        </a:xfrm>
        <a:prstGeom prst="triangle">
          <a:avLst>
            <a:gd name="adj" fmla="val 100000"/>
          </a:avLst>
        </a:prstGeom>
        <a:solidFill>
          <a:schemeClr val="accent5">
            <a:hueOff val="-8506504"/>
            <a:satOff val="-578"/>
            <a:lumOff val="1373"/>
            <a:alphaOff val="0"/>
          </a:schemeClr>
        </a:solidFill>
        <a:ln w="12700" cap="flat" cmpd="sng" algn="ctr">
          <a:solidFill>
            <a:schemeClr val="accent5">
              <a:hueOff val="-8506504"/>
              <a:satOff val="-578"/>
              <a:lumOff val="1373"/>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FD6199A9-2107-4463-A4D0-105935D34949}">
      <dsp:nvSpPr>
        <dsp:cNvPr id="0" name=""/>
        <dsp:cNvSpPr/>
      </dsp:nvSpPr>
      <dsp:spPr>
        <a:xfrm rot="5400000">
          <a:off x="3745887" y="50303"/>
          <a:ext cx="399962" cy="665528"/>
        </a:xfrm>
        <a:prstGeom prst="corner">
          <a:avLst>
            <a:gd name="adj1" fmla="val 16120"/>
            <a:gd name="adj2" fmla="val 16110"/>
          </a:avLst>
        </a:prstGeom>
        <a:solidFill>
          <a:schemeClr val="accent5">
            <a:hueOff val="-9721720"/>
            <a:satOff val="-661"/>
            <a:lumOff val="1569"/>
            <a:alphaOff val="0"/>
          </a:schemeClr>
        </a:solidFill>
        <a:ln w="12700" cap="flat" cmpd="sng" algn="ctr">
          <a:solidFill>
            <a:schemeClr val="accent5">
              <a:hueOff val="-9721720"/>
              <a:satOff val="-661"/>
              <a:lumOff val="1569"/>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4ABBDF50-1E6D-48C5-A03F-4596F516DF5E}">
      <dsp:nvSpPr>
        <dsp:cNvPr id="0" name=""/>
        <dsp:cNvSpPr/>
      </dsp:nvSpPr>
      <dsp:spPr>
        <a:xfrm>
          <a:off x="3679123" y="249153"/>
          <a:ext cx="600842" cy="52667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US" sz="1000" kern="1200"/>
            <a:t>upper-middle class</a:t>
          </a:r>
        </a:p>
      </dsp:txBody>
      <dsp:txXfrm>
        <a:off x="3679123" y="249153"/>
        <a:ext cx="600842" cy="526673"/>
      </dsp:txXfrm>
    </dsp:sp>
    <dsp:sp modelId="{33C850F6-F9CC-4729-AD30-37D5E2002821}">
      <dsp:nvSpPr>
        <dsp:cNvPr id="0" name=""/>
        <dsp:cNvSpPr/>
      </dsp:nvSpPr>
      <dsp:spPr>
        <a:xfrm>
          <a:off x="4166599" y="1306"/>
          <a:ext cx="113366" cy="113366"/>
        </a:xfrm>
        <a:prstGeom prst="triangle">
          <a:avLst>
            <a:gd name="adj" fmla="val 100000"/>
          </a:avLst>
        </a:prstGeom>
        <a:solidFill>
          <a:schemeClr val="accent5">
            <a:hueOff val="-10936935"/>
            <a:satOff val="-743"/>
            <a:lumOff val="1765"/>
            <a:alphaOff val="0"/>
          </a:schemeClr>
        </a:solidFill>
        <a:ln w="12700" cap="flat" cmpd="sng" algn="ctr">
          <a:solidFill>
            <a:schemeClr val="accent5">
              <a:hueOff val="-10936935"/>
              <a:satOff val="-743"/>
              <a:lumOff val="1765"/>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13F1D617-DEFD-4405-BE3F-70E1F73C6C64}">
      <dsp:nvSpPr>
        <dsp:cNvPr id="0" name=""/>
        <dsp:cNvSpPr/>
      </dsp:nvSpPr>
      <dsp:spPr>
        <a:xfrm rot="5400000">
          <a:off x="4481436" y="-131708"/>
          <a:ext cx="399962" cy="665528"/>
        </a:xfrm>
        <a:prstGeom prst="corner">
          <a:avLst>
            <a:gd name="adj1" fmla="val 16120"/>
            <a:gd name="adj2" fmla="val 16110"/>
          </a:avLst>
        </a:prstGeom>
        <a:solidFill>
          <a:schemeClr val="accent5">
            <a:hueOff val="-12152150"/>
            <a:satOff val="-826"/>
            <a:lumOff val="1961"/>
            <a:alphaOff val="0"/>
          </a:schemeClr>
        </a:solidFill>
        <a:ln w="12700" cap="flat" cmpd="sng" algn="ctr">
          <a:solidFill>
            <a:schemeClr val="accent5">
              <a:hueOff val="-12152150"/>
              <a:satOff val="-826"/>
              <a:lumOff val="1961"/>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E516D86-5DF0-40CE-A2E8-B4761D28C7BC}">
      <dsp:nvSpPr>
        <dsp:cNvPr id="0" name=""/>
        <dsp:cNvSpPr/>
      </dsp:nvSpPr>
      <dsp:spPr>
        <a:xfrm>
          <a:off x="4414672" y="67140"/>
          <a:ext cx="600842" cy="52667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t" anchorCtr="0">
          <a:noAutofit/>
        </a:bodyPr>
        <a:lstStyle/>
        <a:p>
          <a:pPr marL="0" lvl="0" indent="0" algn="l" defTabSz="444500">
            <a:lnSpc>
              <a:spcPct val="90000"/>
            </a:lnSpc>
            <a:spcBef>
              <a:spcPct val="0"/>
            </a:spcBef>
            <a:spcAft>
              <a:spcPct val="35000"/>
            </a:spcAft>
            <a:buNone/>
          </a:pPr>
          <a:r>
            <a:rPr lang="en-US" sz="1000" kern="1200"/>
            <a:t>upper class</a:t>
          </a:r>
        </a:p>
      </dsp:txBody>
      <dsp:txXfrm>
        <a:off x="4414672" y="67140"/>
        <a:ext cx="600842" cy="526673"/>
      </dsp:txXfrm>
    </dsp:sp>
  </dsp:spTree>
</dsp:drawing>
</file>

<file path=word/diagrams/layout1.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ycle6">
  <dgm:title val=""/>
  <dgm:desc val=""/>
  <dgm:catLst>
    <dgm:cat type="cycle" pri="4000"/>
    <dgm:cat type="relationship" pri="24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param type="endSty" val="noArr"/>
              </dgm:alg>
              <dgm:shape xmlns:r="http://schemas.openxmlformats.org/officeDocument/2006/relationships" type="conn" r:blip="">
                <dgm:adjLst/>
              </dgm:shape>
              <dgm:presOf axis="self"/>
              <dgm:constrLst>
                <dgm:constr type="h" refType="w" fact="0.65"/>
                <dgm:constr type="connDist"/>
                <dgm:constr type="begPad" refType="connDist" fact="0.01"/>
                <dgm:constr type="endPad" refType="connDist" fact="0.01"/>
              </dgm:constrLst>
              <dgm:ruleLst/>
            </dgm:layoutNode>
          </dgm:forEach>
        </dgm:if>
        <dgm:else name="Name16"/>
      </dgm:choose>
    </dgm:forEach>
  </dgm:layoutNode>
</dgm:layoutDef>
</file>

<file path=word/diagrams/layout3.xml><?xml version="1.0" encoding="utf-8"?>
<dgm:layoutDef xmlns:dgm="http://schemas.openxmlformats.org/drawingml/2006/diagram" xmlns:a="http://schemas.openxmlformats.org/drawingml/2006/main" uniqueId="urn:microsoft.com/office/officeart/2009/3/layout/StepUpProcess">
  <dgm:title val=""/>
  <dgm:desc val=""/>
  <dgm:catLst>
    <dgm:cat type="process" pri="1300"/>
  </dgm:catLst>
  <dgm:sampData>
    <dgm:dataModel>
      <dgm:ptLst>
        <dgm:pt modelId="0" type="doc"/>
        <dgm:pt modelId="10">
          <dgm:prSet phldr="1"/>
        </dgm:pt>
        <dgm:pt modelId="20">
          <dgm:prSet phldr="1"/>
        </dgm:pt>
        <dgm:pt modelId="30">
          <dgm:prSet phldr="1"/>
        </dgm:pt>
      </dgm:ptLst>
      <dgm:cxnLst>
        <dgm:cxn modelId="60" srcId="0" destId="10" srcOrd="0" destOrd="0"/>
        <dgm:cxn modelId="70" srcId="0" destId="20" srcOrd="1" destOrd="0"/>
        <dgm:cxn modelId="80" srcId="0" destId="30" srcOrd="2"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bL"/>
          <dgm:param type="flowDir" val="row"/>
          <dgm:param type="off" val="off"/>
          <dgm:param type="bkpt" val="fixed"/>
          <dgm:param type="bkPtFixedVal" val="1"/>
        </dgm:alg>
      </dgm:if>
      <dgm:else name="Name2">
        <dgm:alg type="snake">
          <dgm:param type="grDir" val="bR"/>
          <dgm:param type="flowDir" val="row"/>
          <dgm:param type="off" val="off"/>
          <dgm:param type="bkpt" val="fixed"/>
          <dgm:param type="bkPtFixedVal" val="1"/>
        </dgm:alg>
      </dgm:else>
    </dgm:choose>
    <dgm:shape xmlns:r="http://schemas.openxmlformats.org/officeDocument/2006/relationships" r:blip="">
      <dgm:adjLst/>
    </dgm:shape>
    <dgm:constrLst>
      <dgm:constr type="alignOff" forName="rootnode" val="1"/>
      <dgm:constr type="primFontSz" for="des" ptType="node" op="equ" val="65"/>
      <dgm:constr type="w" for="ch" forName="composite" refType="w"/>
      <dgm:constr type="h" for="ch" forName="composite" refType="h"/>
      <dgm:constr type="sp" refType="h" refFor="ch" refForName="composite" op="equ" fact="-0.765"/>
      <dgm:constr type="w" for="ch" forName="sibTrans" refType="w" fact="0.103"/>
      <dgm:constr type="h" for="ch" forName="sibTrans" refType="h" fact="0.103"/>
    </dgm:constrLst>
    <dgm:forEach name="nodesForEach" axis="ch" ptType="node">
      <dgm:layoutNode name="composite">
        <dgm:alg type="composite">
          <dgm:param type="ar" val="0.861"/>
        </dgm:alg>
        <dgm:shape xmlns:r="http://schemas.openxmlformats.org/officeDocument/2006/relationships" r:blip="">
          <dgm:adjLst/>
        </dgm:shape>
        <dgm:choose name="Name3">
          <dgm:if name="Name4" func="var" arg="dir" op="equ" val="norm">
            <dgm:constrLst>
              <dgm:constr type="l" for="ch" forName="LShape" refType="w" fact="0"/>
              <dgm:constr type="t" for="ch" forName="LShape" refType="h" fact="0.2347"/>
              <dgm:constr type="w" for="ch" forName="LShape" refType="w" fact="0.998"/>
              <dgm:constr type="h" for="ch" forName="LShape" refType="h" fact="0.5164"/>
              <dgm:constr type="r" for="ch" forName="ParentText" refType="w"/>
              <dgm:constr type="t" for="ch" forName="ParentText" refType="h" fact="0.32"/>
              <dgm:constr type="w" for="ch" forName="ParentText" refType="w" fact="0.901"/>
              <dgm:constr type="h" for="ch" forName="ParentText" refType="h" fact="0.68"/>
              <dgm:constr type="l" for="ch" forName="Triangle" refType="w" fact="0.83"/>
              <dgm:constr type="t" for="ch" forName="Triangle" refType="h" fact="0"/>
              <dgm:constr type="w" for="ch" forName="Triangle" refType="w" fact="0.17"/>
              <dgm:constr type="h" for="ch" forName="Triangle" refType="w" refFor="ch" refForName="Triangle"/>
            </dgm:constrLst>
          </dgm:if>
          <dgm:else name="Name5">
            <dgm:constrLst>
              <dgm:constr type="l" for="ch" forName="LShape" refType="w" fact="0.002"/>
              <dgm:constr type="t" for="ch" forName="LShape" refType="h" fact="0.2347"/>
              <dgm:constr type="w" for="ch" forName="LShape" refType="w"/>
              <dgm:constr type="h" for="ch" forName="LShape" refType="h" fact="0.5164"/>
              <dgm:constr type="l" for="ch" forName="ParentText" refType="w" fact="0"/>
              <dgm:constr type="t" for="ch" forName="ParentText" refType="h" fact="0.32"/>
              <dgm:constr type="w" for="ch" forName="ParentText" refType="w" fact="0.902"/>
              <dgm:constr type="h" for="ch" forName="ParentText" refType="h" fact="0.68"/>
              <dgm:constr type="l" for="ch" forName="Triangle" refType="w" fact="0"/>
              <dgm:constr type="t" for="ch" forName="Triangle" refType="h" fact="0"/>
              <dgm:constr type="w" for="ch" forName="Triangle" refType="w" fact="0.17"/>
              <dgm:constr type="h" for="ch" forName="Triangle" refType="w" refFor="ch" refForName="Triangle"/>
            </dgm:constrLst>
          </dgm:else>
        </dgm:choose>
        <dgm:layoutNode name="LShape" styleLbl="alignNode1">
          <dgm:alg type="sp"/>
          <dgm:choose name="Name6">
            <dgm:if name="Name7" func="var" arg="dir" op="equ" val="norm">
              <dgm:shape xmlns:r="http://schemas.openxmlformats.org/officeDocument/2006/relationships" rot="90" type="corner" r:blip="">
                <dgm:adjLst>
                  <dgm:adj idx="1" val="0.1612"/>
                  <dgm:adj idx="2" val="0.1611"/>
                </dgm:adjLst>
              </dgm:shape>
            </dgm:if>
            <dgm:else name="Name8">
              <dgm:shape xmlns:r="http://schemas.openxmlformats.org/officeDocument/2006/relationships" rot="180" type="corner" r:blip="">
                <dgm:adjLst>
                  <dgm:adj idx="1" val="0.1612"/>
                  <dgm:adj idx="2" val="0.1611"/>
                </dgm:adjLst>
              </dgm:shape>
            </dgm:else>
          </dgm:choose>
          <dgm:presOf/>
        </dgm:layoutNode>
        <dgm:layoutNode name="ParentText"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9">
          <dgm:if name="Name10" axis="followSib" ptType="node" func="cnt" op="gte" val="1">
            <dgm:layoutNode name="Triangle" styleLbl="alignNode1">
              <dgm:alg type="sp"/>
              <dgm:choose name="Name11">
                <dgm:if name="Name12" func="var" arg="dir" op="equ" val="norm">
                  <dgm:shape xmlns:r="http://schemas.openxmlformats.org/officeDocument/2006/relationships" type="triangle" r:blip="">
                    <dgm:adjLst>
                      <dgm:adj idx="1" val="1"/>
                    </dgm:adjLst>
                  </dgm:shape>
                </dgm:if>
                <dgm:else name="Name13">
                  <dgm:shape xmlns:r="http://schemas.openxmlformats.org/officeDocument/2006/relationships" rot="90" type="triangle" r:blip="">
                    <dgm:adjLst>
                      <dgm:adj idx="1" val="1"/>
                    </dgm:adjLst>
                  </dgm:shape>
                </dgm:else>
              </dgm:choose>
              <dgm:presOf/>
            </dgm:layoutNode>
          </dgm:if>
          <dgm:else name="Name14"/>
        </dgm:choose>
      </dgm:layoutNode>
      <dgm:forEach name="sibTransForEach" axis="followSib" ptType="sibTrans" cnt="1">
        <dgm:layoutNode name="sibTrans">
          <dgm:alg type="composite">
            <dgm:param type="ar" val="0.861"/>
          </dgm:alg>
          <dgm:constrLst>
            <dgm:constr type="w" for="ch" forName="space" refType="w"/>
            <dgm:constr type="h" for="ch" forName="space" refType="w"/>
          </dgm:constrLst>
          <dgm:layoutNode name="space" styleLbl="alignNode1">
            <dgm:alg type="sp"/>
            <dgm:shape xmlns:r="http://schemas.openxmlformats.org/officeDocument/2006/relationships" r:blip="">
              <dgm:adjLst/>
            </dgm:shape>
            <dgm:presOf/>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224e69a94a14923bae9454a91836cda9">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05ec9ca5a9d66a044de6c0ac96618ee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fff0862-dda6-4fd7-9437-296e7a0fcd45">
      <Terms xmlns="http://schemas.microsoft.com/office/infopath/2007/PartnerControls"/>
    </lcf76f155ced4ddcb4097134ff3c332f>
    <IconOverlay xmlns="http://schemas.microsoft.com/sharepoint/v4" xsi:nil="true"/>
  </documentManagement>
</p:properties>
</file>

<file path=customXml/itemProps1.xml><?xml version="1.0" encoding="utf-8"?>
<ds:datastoreItem xmlns:ds="http://schemas.openxmlformats.org/officeDocument/2006/customXml" ds:itemID="{7625D457-653A-498A-9390-A92101D9F7A6}">
  <ds:schemaRefs>
    <ds:schemaRef ds:uri="http://schemas.openxmlformats.org/officeDocument/2006/bibliography"/>
  </ds:schemaRefs>
</ds:datastoreItem>
</file>

<file path=customXml/itemProps2.xml><?xml version="1.0" encoding="utf-8"?>
<ds:datastoreItem xmlns:ds="http://schemas.openxmlformats.org/officeDocument/2006/customXml" ds:itemID="{55469653-1D0E-476D-80E6-36393DB15257}"/>
</file>

<file path=customXml/itemProps3.xml><?xml version="1.0" encoding="utf-8"?>
<ds:datastoreItem xmlns:ds="http://schemas.openxmlformats.org/officeDocument/2006/customXml" ds:itemID="{1A5C0C0D-E5E9-4F19-91E1-B3DA31EC3C6D}"/>
</file>

<file path=customXml/itemProps4.xml><?xml version="1.0" encoding="utf-8"?>
<ds:datastoreItem xmlns:ds="http://schemas.openxmlformats.org/officeDocument/2006/customXml" ds:itemID="{7DC6322A-EC63-4F36-9E41-68A3236D044F}"/>
</file>

<file path=docMetadata/LabelInfo.xml><?xml version="1.0" encoding="utf-8"?>
<clbl:labelList xmlns:clbl="http://schemas.microsoft.com/office/2020/mipLabelMetadata">
  <clbl:label id="{8de19331-cc30-459f-8443-6a4b68734b50}" enabled="0" method="" siteId="{8de19331-cc30-459f-8443-6a4b68734b50}" removed="1"/>
</clbl:labelList>
</file>

<file path=docProps/app.xml><?xml version="1.0" encoding="utf-8"?>
<Properties xmlns="http://schemas.openxmlformats.org/officeDocument/2006/extended-properties" xmlns:vt="http://schemas.openxmlformats.org/officeDocument/2006/docPropsVTypes">
  <Template>Normal</Template>
  <TotalTime>46</TotalTime>
  <Pages>1</Pages>
  <Words>9012</Words>
  <Characters>57052</Characters>
  <Application>Microsoft Office Word</Application>
  <DocSecurity>0</DocSecurity>
  <Lines>1141</Lines>
  <Paragraphs>468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Chwialkowska</dc:creator>
  <cp:keywords/>
  <dc:description/>
  <cp:lastModifiedBy>Agnieszka Chwialkowska</cp:lastModifiedBy>
  <cp:revision>109</cp:revision>
  <dcterms:created xsi:type="dcterms:W3CDTF">2025-01-14T21:45:00Z</dcterms:created>
  <dcterms:modified xsi:type="dcterms:W3CDTF">2025-11-18T22:06:00Z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5aeba986-09ac-4e4c-bad5-4811d97f69ae</vt:lpwstr>
  </property>
  <property fmtid="{D5CDD505-2E9C-101B-9397-08002B2CF9AE}" pid="3" name="ContentTypeId">
    <vt:lpwstr>0x0101007222C76DF9BD8349B0CA3C9A1AA4C548</vt:lpwstr>
  </property>
</Properties>
</file>